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
        <w:tblW w:w="0" w:type="auto"/>
        <w:tblBorders>
          <w:bottom w:val="thinThickSmallGap" w:sz="24" w:space="0" w:color="auto"/>
        </w:tblBorders>
        <w:tblLayout w:type="fixed"/>
        <w:tblLook w:val="0000" w:firstRow="0" w:lastRow="0" w:firstColumn="0" w:lastColumn="0" w:noHBand="0" w:noVBand="0"/>
      </w:tblPr>
      <w:tblGrid>
        <w:gridCol w:w="3479"/>
        <w:gridCol w:w="3757"/>
        <w:gridCol w:w="2222"/>
      </w:tblGrid>
      <w:tr w:rsidR="00F95355">
        <w:trPr>
          <w:gridAfter w:val="1"/>
          <w:wAfter w:w="2222" w:type="dxa"/>
          <w:trHeight w:val="1975"/>
        </w:trPr>
        <w:tc>
          <w:tcPr>
            <w:tcW w:w="3479" w:type="dxa"/>
            <w:tcBorders>
              <w:top w:val="nil"/>
              <w:left w:val="nil"/>
              <w:bottom w:val="nil"/>
              <w:right w:val="nil"/>
            </w:tcBorders>
          </w:tcPr>
          <w:p w:rsidR="00F95355" w:rsidRDefault="00F95355" w:rsidP="00D71382">
            <w:pPr>
              <w:ind w:left="663"/>
              <w:jc w:val="right"/>
              <w:rPr>
                <w:sz w:val="28"/>
              </w:rPr>
            </w:pPr>
          </w:p>
          <w:p w:rsidR="00F95355" w:rsidRDefault="00F95355" w:rsidP="00D71382">
            <w:pPr>
              <w:ind w:left="663"/>
              <w:jc w:val="center"/>
              <w:rPr>
                <w:sz w:val="28"/>
              </w:rPr>
            </w:pPr>
          </w:p>
          <w:p w:rsidR="00F95355" w:rsidRDefault="00F95355" w:rsidP="00D71382">
            <w:pPr>
              <w:rPr>
                <w:sz w:val="28"/>
              </w:rPr>
            </w:pPr>
          </w:p>
        </w:tc>
        <w:tc>
          <w:tcPr>
            <w:tcW w:w="3757" w:type="dxa"/>
            <w:tcBorders>
              <w:top w:val="nil"/>
              <w:left w:val="nil"/>
              <w:bottom w:val="nil"/>
              <w:right w:val="nil"/>
            </w:tcBorders>
            <w:vAlign w:val="center"/>
          </w:tcPr>
          <w:p w:rsidR="00F95355" w:rsidRPr="00412A0C" w:rsidRDefault="0032490B" w:rsidP="001D2C5B">
            <w:pPr>
              <w:tabs>
                <w:tab w:val="left" w:pos="1900"/>
              </w:tabs>
              <w:ind w:left="100" w:right="1512"/>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2351405</wp:posOffset>
                      </wp:positionH>
                      <wp:positionV relativeFrom="paragraph">
                        <wp:posOffset>17780</wp:posOffset>
                      </wp:positionV>
                      <wp:extent cx="1718310" cy="342900"/>
                      <wp:effectExtent l="1905"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355" w:rsidRDefault="00F95355" w:rsidP="00F95355">
                                  <w:pPr>
                                    <w:ind w:right="258"/>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5.15pt;margin-top:1.4pt;width:135.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Z54gg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" stroked="f">
                      <v:textbox>
                        <w:txbxContent>
                          <w:p w:rsidR="00F95355" w:rsidRDefault="00F95355" w:rsidP="00F95355">
                            <w:pPr>
                              <w:ind w:right="258"/>
                              <w:rPr>
                                <w:sz w:val="28"/>
                              </w:rPr>
                            </w:pPr>
                          </w:p>
                        </w:txbxContent>
                      </v:textbox>
                    </v:shape>
                  </w:pict>
                </mc:Fallback>
              </mc:AlternateContent>
            </w:r>
            <w:r w:rsidR="00CF3770">
              <w:t xml:space="preserve">        </w:t>
            </w:r>
            <w:r w:rsidRPr="00412A0C">
              <w:rPr>
                <w:noProof/>
              </w:rPr>
              <w:drawing>
                <wp:inline distT="0" distB="0" distL="0" distR="0">
                  <wp:extent cx="762000" cy="1143000"/>
                  <wp:effectExtent l="0" t="0" r="0" b="0"/>
                  <wp:docPr id="1" name="Рисунок 1" descr="Копия 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город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p w:rsidR="00F95355" w:rsidRDefault="00F95355" w:rsidP="00D71382">
            <w:pPr>
              <w:jc w:val="center"/>
              <w:rPr>
                <w:sz w:val="12"/>
              </w:rPr>
            </w:pPr>
          </w:p>
        </w:tc>
      </w:tr>
      <w:tr w:rsidR="00F95355" w:rsidRPr="00E7653D">
        <w:trPr>
          <w:trHeight w:val="1799"/>
        </w:trPr>
        <w:tc>
          <w:tcPr>
            <w:tcW w:w="9458" w:type="dxa"/>
            <w:gridSpan w:val="3"/>
            <w:tcBorders>
              <w:top w:val="nil"/>
              <w:left w:val="nil"/>
              <w:bottom w:val="thinThickSmallGap" w:sz="24" w:space="0" w:color="auto"/>
              <w:right w:val="nil"/>
            </w:tcBorders>
          </w:tcPr>
          <w:p w:rsidR="00F95355" w:rsidRPr="00E7653D" w:rsidRDefault="004275E4" w:rsidP="00D71382">
            <w:pPr>
              <w:pStyle w:val="7"/>
              <w:ind w:right="-120"/>
              <w:jc w:val="center"/>
              <w:rPr>
                <w:rFonts w:ascii="Liberation Serif" w:hAnsi="Liberation Serif" w:cs="Liberation Serif"/>
                <w:b/>
                <w:sz w:val="28"/>
                <w:szCs w:val="28"/>
              </w:rPr>
            </w:pPr>
            <w:r w:rsidRPr="00E7653D">
              <w:rPr>
                <w:rFonts w:ascii="Liberation Serif" w:hAnsi="Liberation Serif" w:cs="Liberation Serif"/>
                <w:b/>
                <w:color w:val="000000"/>
                <w:sz w:val="28"/>
                <w:szCs w:val="28"/>
              </w:rPr>
              <w:t>ПРЕДСЕДАТЕЛЬ ДУМЫ</w:t>
            </w:r>
            <w:r w:rsidR="00F95355" w:rsidRPr="00E7653D">
              <w:rPr>
                <w:rFonts w:ascii="Liberation Serif" w:hAnsi="Liberation Serif" w:cs="Liberation Serif"/>
                <w:b/>
                <w:color w:val="000000"/>
                <w:sz w:val="28"/>
                <w:szCs w:val="28"/>
              </w:rPr>
              <w:t xml:space="preserve"> ГОРОДСКОГО ОКРУГА</w:t>
            </w:r>
            <w:r w:rsidR="00F95355" w:rsidRPr="00E7653D">
              <w:rPr>
                <w:rFonts w:ascii="Liberation Serif" w:hAnsi="Liberation Serif" w:cs="Liberation Serif"/>
                <w:b/>
                <w:sz w:val="28"/>
                <w:szCs w:val="28"/>
              </w:rPr>
              <w:t xml:space="preserve"> ЗАКРЫТОГО</w:t>
            </w:r>
          </w:p>
          <w:p w:rsidR="00F95355" w:rsidRPr="00E7653D" w:rsidRDefault="00F95355" w:rsidP="00D71382">
            <w:pPr>
              <w:jc w:val="center"/>
              <w:rPr>
                <w:rFonts w:ascii="Liberation Serif" w:hAnsi="Liberation Serif" w:cs="Liberation Serif"/>
                <w:b/>
                <w:sz w:val="28"/>
                <w:szCs w:val="28"/>
              </w:rPr>
            </w:pPr>
            <w:r w:rsidRPr="00E7653D">
              <w:rPr>
                <w:rFonts w:ascii="Liberation Serif" w:hAnsi="Liberation Serif" w:cs="Liberation Serif"/>
                <w:b/>
                <w:sz w:val="28"/>
                <w:szCs w:val="28"/>
              </w:rPr>
              <w:t>АДМИНИСТРАТИВНО-ТЕРРИТОРИАЛЬНОГО ОБРАЗОВАНИЯ</w:t>
            </w:r>
          </w:p>
          <w:p w:rsidR="00F95355" w:rsidRPr="00E7653D" w:rsidRDefault="00F95355" w:rsidP="00D71382">
            <w:pPr>
              <w:jc w:val="center"/>
              <w:rPr>
                <w:rFonts w:ascii="Liberation Serif" w:hAnsi="Liberation Serif" w:cs="Liberation Serif"/>
                <w:b/>
                <w:sz w:val="28"/>
                <w:szCs w:val="28"/>
              </w:rPr>
            </w:pPr>
            <w:r w:rsidRPr="00E7653D">
              <w:rPr>
                <w:rFonts w:ascii="Liberation Serif" w:hAnsi="Liberation Serif" w:cs="Liberation Serif"/>
                <w:b/>
                <w:sz w:val="28"/>
                <w:szCs w:val="28"/>
              </w:rPr>
              <w:t>СВОБОДНЫЙ СВЕРДЛОВСКОЙ ОБЛАСТИ</w:t>
            </w:r>
          </w:p>
          <w:p w:rsidR="00F95355" w:rsidRPr="00E7653D" w:rsidRDefault="003B0ED4" w:rsidP="00D71382">
            <w:pPr>
              <w:jc w:val="center"/>
              <w:rPr>
                <w:rFonts w:ascii="Liberation Serif" w:hAnsi="Liberation Serif" w:cs="Liberation Serif"/>
                <w:sz w:val="28"/>
                <w:szCs w:val="28"/>
              </w:rPr>
            </w:pPr>
            <w:r w:rsidRPr="00E7653D">
              <w:rPr>
                <w:rFonts w:ascii="Liberation Serif" w:hAnsi="Liberation Serif" w:cs="Liberation Serif"/>
                <w:b/>
                <w:sz w:val="28"/>
                <w:szCs w:val="28"/>
              </w:rPr>
              <w:t xml:space="preserve">Р А С П О Р Я Ж Е Н И Е </w:t>
            </w:r>
          </w:p>
        </w:tc>
      </w:tr>
    </w:tbl>
    <w:p w:rsidR="001D2C5B" w:rsidRDefault="0040624B" w:rsidP="006E5A3C">
      <w:pPr>
        <w:rPr>
          <w:rFonts w:ascii="Liberation Serif" w:hAnsi="Liberation Serif" w:cs="Liberation Serif"/>
          <w:sz w:val="28"/>
        </w:rPr>
      </w:pPr>
      <w:r w:rsidRPr="00E7653D">
        <w:rPr>
          <w:rFonts w:ascii="Liberation Serif" w:hAnsi="Liberation Serif" w:cs="Liberation Serif"/>
          <w:sz w:val="28"/>
        </w:rPr>
        <w:t xml:space="preserve">от </w:t>
      </w: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1D2C5B" w:rsidRDefault="001D2C5B" w:rsidP="006E5A3C">
      <w:pPr>
        <w:rPr>
          <w:rFonts w:ascii="Liberation Serif" w:hAnsi="Liberation Serif" w:cs="Liberation Serif"/>
          <w:sz w:val="28"/>
        </w:rPr>
      </w:pPr>
    </w:p>
    <w:p w:rsidR="00F95355" w:rsidRPr="001D2C5B" w:rsidRDefault="0040624B" w:rsidP="006E5A3C">
      <w:pPr>
        <w:rPr>
          <w:b/>
          <w:i/>
          <w:sz w:val="28"/>
          <w:szCs w:val="28"/>
        </w:rPr>
      </w:pPr>
      <w:proofErr w:type="gramStart"/>
      <w:r w:rsidRPr="001D2C5B">
        <w:rPr>
          <w:sz w:val="28"/>
        </w:rPr>
        <w:t>«</w:t>
      </w:r>
      <w:r w:rsidR="000260D8" w:rsidRPr="001D2C5B">
        <w:rPr>
          <w:sz w:val="28"/>
        </w:rPr>
        <w:t xml:space="preserve"> </w:t>
      </w:r>
      <w:r w:rsidR="002C25A4">
        <w:rPr>
          <w:sz w:val="28"/>
        </w:rPr>
        <w:t>28</w:t>
      </w:r>
      <w:proofErr w:type="gramEnd"/>
      <w:r w:rsidRPr="001D2C5B">
        <w:rPr>
          <w:sz w:val="28"/>
        </w:rPr>
        <w:t xml:space="preserve"> » </w:t>
      </w:r>
      <w:r w:rsidR="0075163E">
        <w:rPr>
          <w:sz w:val="28"/>
        </w:rPr>
        <w:t>декабря</w:t>
      </w:r>
      <w:r w:rsidR="003C5B28" w:rsidRPr="001D2C5B">
        <w:rPr>
          <w:sz w:val="28"/>
        </w:rPr>
        <w:t xml:space="preserve"> 202</w:t>
      </w:r>
      <w:r w:rsidR="009C168A">
        <w:rPr>
          <w:sz w:val="28"/>
        </w:rPr>
        <w:t>1</w:t>
      </w:r>
      <w:r w:rsidR="00F30FFB" w:rsidRPr="001D2C5B">
        <w:rPr>
          <w:sz w:val="28"/>
        </w:rPr>
        <w:t xml:space="preserve"> года № </w:t>
      </w:r>
      <w:r w:rsidR="000260D8" w:rsidRPr="001D2C5B">
        <w:rPr>
          <w:sz w:val="28"/>
        </w:rPr>
        <w:t>_</w:t>
      </w:r>
      <w:r w:rsidR="00384496">
        <w:rPr>
          <w:sz w:val="28"/>
        </w:rPr>
        <w:t>81</w:t>
      </w:r>
      <w:r w:rsidR="000260D8" w:rsidRPr="001D2C5B">
        <w:rPr>
          <w:sz w:val="28"/>
        </w:rPr>
        <w:t>_</w:t>
      </w:r>
      <w:r w:rsidR="006E5A3C" w:rsidRPr="001D2C5B">
        <w:rPr>
          <w:sz w:val="28"/>
        </w:rPr>
        <w:t xml:space="preserve">                         </w:t>
      </w:r>
      <w:r w:rsidR="001D2C5B" w:rsidRPr="001D2C5B">
        <w:rPr>
          <w:sz w:val="28"/>
        </w:rPr>
        <w:t xml:space="preserve">            </w:t>
      </w:r>
      <w:r w:rsidR="006E5A3C" w:rsidRPr="001D2C5B">
        <w:rPr>
          <w:sz w:val="28"/>
        </w:rPr>
        <w:t xml:space="preserve">                 </w:t>
      </w:r>
      <w:proofErr w:type="spellStart"/>
      <w:r w:rsidR="00F95355" w:rsidRPr="001D2C5B">
        <w:rPr>
          <w:sz w:val="28"/>
          <w:szCs w:val="28"/>
        </w:rPr>
        <w:t>п</w:t>
      </w:r>
      <w:r w:rsidR="003B0ED4" w:rsidRPr="001D2C5B">
        <w:rPr>
          <w:sz w:val="28"/>
          <w:szCs w:val="28"/>
        </w:rPr>
        <w:t>гт</w:t>
      </w:r>
      <w:proofErr w:type="spellEnd"/>
      <w:r w:rsidR="005D5154" w:rsidRPr="001D2C5B">
        <w:rPr>
          <w:sz w:val="28"/>
          <w:szCs w:val="28"/>
        </w:rPr>
        <w:t>.</w:t>
      </w:r>
      <w:r w:rsidR="003B0ED4" w:rsidRPr="001D2C5B">
        <w:rPr>
          <w:sz w:val="28"/>
          <w:szCs w:val="28"/>
        </w:rPr>
        <w:t xml:space="preserve"> </w:t>
      </w:r>
      <w:r w:rsidR="00F95355" w:rsidRPr="001D2C5B">
        <w:rPr>
          <w:sz w:val="28"/>
          <w:szCs w:val="28"/>
        </w:rPr>
        <w:t xml:space="preserve"> Свободный</w:t>
      </w:r>
    </w:p>
    <w:p w:rsidR="009C168A" w:rsidRDefault="009C168A" w:rsidP="009C168A">
      <w:pPr>
        <w:widowControl w:val="0"/>
        <w:autoSpaceDE w:val="0"/>
        <w:autoSpaceDN w:val="0"/>
        <w:jc w:val="center"/>
        <w:rPr>
          <w:rFonts w:eastAsia="Calibri"/>
          <w:b/>
          <w:sz w:val="28"/>
          <w:szCs w:val="28"/>
        </w:rPr>
      </w:pPr>
    </w:p>
    <w:p w:rsidR="0092776B" w:rsidRDefault="00384496" w:rsidP="00384496">
      <w:pPr>
        <w:widowControl w:val="0"/>
        <w:suppressAutoHyphens/>
        <w:ind w:firstLine="540"/>
        <w:jc w:val="center"/>
        <w:rPr>
          <w:rFonts w:eastAsia="Calibri"/>
          <w:b/>
          <w:sz w:val="28"/>
          <w:szCs w:val="28"/>
        </w:rPr>
      </w:pPr>
      <w:r w:rsidRPr="00384496">
        <w:rPr>
          <w:rFonts w:eastAsia="Calibri"/>
          <w:b/>
          <w:sz w:val="28"/>
          <w:szCs w:val="28"/>
        </w:rPr>
        <w:t xml:space="preserve">Об определении должностного лица, ответственного за работу по выявлению личной заинтересованности при осуществлении закупок в Думе </w:t>
      </w:r>
      <w:r>
        <w:rPr>
          <w:rFonts w:eastAsia="Calibri"/>
          <w:b/>
          <w:sz w:val="28"/>
          <w:szCs w:val="28"/>
        </w:rPr>
        <w:t xml:space="preserve">городского округа ЗАТО Свободный </w:t>
      </w:r>
      <w:r w:rsidRPr="00384496">
        <w:rPr>
          <w:rFonts w:eastAsia="Calibri"/>
          <w:b/>
          <w:sz w:val="28"/>
          <w:szCs w:val="28"/>
        </w:rPr>
        <w:t xml:space="preserve">и предоставлении данному лицу информации, которая приводит или может привести к конфликту интересов в процессе выполнения мероприятий, направленных на выявление личной заинтересованности муниципальных служащих при осуществлении закупок товаров, работ, </w:t>
      </w:r>
      <w:bookmarkStart w:id="0" w:name="_GoBack"/>
      <w:bookmarkEnd w:id="0"/>
      <w:r w:rsidRPr="00384496">
        <w:rPr>
          <w:rFonts w:eastAsia="Calibri"/>
          <w:b/>
          <w:sz w:val="28"/>
          <w:szCs w:val="28"/>
        </w:rPr>
        <w:t>услуг для муниципальных нужд</w:t>
      </w:r>
    </w:p>
    <w:p w:rsidR="00384496" w:rsidRPr="00384496" w:rsidRDefault="00384496" w:rsidP="00384496">
      <w:pPr>
        <w:widowControl w:val="0"/>
        <w:suppressAutoHyphens/>
        <w:ind w:firstLine="540"/>
        <w:jc w:val="center"/>
        <w:rPr>
          <w:rFonts w:eastAsia="Calibri" w:cs="Calibri"/>
          <w:b/>
          <w:sz w:val="28"/>
          <w:szCs w:val="28"/>
        </w:rPr>
      </w:pPr>
    </w:p>
    <w:p w:rsidR="00BB53E6" w:rsidRDefault="00384496" w:rsidP="00384496">
      <w:pPr>
        <w:suppressAutoHyphens/>
        <w:ind w:firstLine="737"/>
        <w:jc w:val="both"/>
        <w:rPr>
          <w:sz w:val="28"/>
          <w:szCs w:val="28"/>
        </w:rPr>
      </w:pPr>
      <w:r w:rsidRPr="00384496">
        <w:rPr>
          <w:rFonts w:eastAsia="Liberation Serif"/>
          <w:kern w:val="2"/>
          <w:sz w:val="28"/>
          <w:szCs w:val="28"/>
          <w:lang w:eastAsia="zh-CN" w:bidi="hi-IN"/>
        </w:rPr>
        <w:t xml:space="preserve">В целях организации в Думе городского округа </w:t>
      </w:r>
      <w:r>
        <w:rPr>
          <w:rFonts w:eastAsia="Liberation Serif"/>
          <w:kern w:val="2"/>
          <w:sz w:val="28"/>
          <w:szCs w:val="28"/>
          <w:lang w:eastAsia="zh-CN" w:bidi="hi-IN"/>
        </w:rPr>
        <w:t xml:space="preserve">ЗАТО Свободный </w:t>
      </w:r>
      <w:r w:rsidRPr="00384496">
        <w:rPr>
          <w:rFonts w:eastAsia="Liberation Serif"/>
          <w:kern w:val="2"/>
          <w:sz w:val="28"/>
          <w:szCs w:val="28"/>
          <w:lang w:eastAsia="zh-CN" w:bidi="hi-IN"/>
        </w:rPr>
        <w:t>работы по выявлению и минимизации коррупционных рисков при осуществлении закупок товаров, работ, услуг для обеспечения муниципальных нужд, в</w:t>
      </w:r>
      <w:r w:rsidRPr="00384496">
        <w:rPr>
          <w:rFonts w:eastAsia="NSimSun"/>
          <w:kern w:val="2"/>
          <w:sz w:val="28"/>
          <w:szCs w:val="28"/>
          <w:lang w:eastAsia="zh-CN" w:bidi="hi-IN"/>
        </w:rPr>
        <w:t xml:space="preserve"> соответствии с Федеральным законом от 25 декабря 2008 года № 273-ФЗ «О противодействии коррупции», Федеральным законом от 2 марта 2007 года № 25-ФЗ «О муниципальный службе в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 учетом 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подготовленных Министерством труда и социальной защиты Российской Федерации,</w:t>
      </w:r>
      <w:r>
        <w:rPr>
          <w:rFonts w:eastAsia="NSimSun"/>
          <w:kern w:val="2"/>
          <w:sz w:val="28"/>
          <w:szCs w:val="28"/>
          <w:lang w:eastAsia="zh-CN" w:bidi="hi-IN"/>
        </w:rPr>
        <w:t xml:space="preserve"> </w:t>
      </w:r>
      <w:r w:rsidR="0075163E">
        <w:rPr>
          <w:sz w:val="28"/>
          <w:szCs w:val="28"/>
        </w:rPr>
        <w:t xml:space="preserve">руководствуясь пунктом </w:t>
      </w:r>
      <w:r w:rsidR="0095326F">
        <w:rPr>
          <w:sz w:val="28"/>
          <w:szCs w:val="28"/>
        </w:rPr>
        <w:t>1</w:t>
      </w:r>
      <w:r w:rsidR="0075163E">
        <w:rPr>
          <w:sz w:val="28"/>
          <w:szCs w:val="28"/>
        </w:rPr>
        <w:t xml:space="preserve"> статьи 23.1 Устава городского округа ЗАТО Свободный</w:t>
      </w:r>
      <w:r w:rsidR="00BB53E6">
        <w:rPr>
          <w:sz w:val="28"/>
          <w:szCs w:val="28"/>
        </w:rPr>
        <w:t>:</w:t>
      </w:r>
    </w:p>
    <w:p w:rsidR="00384496" w:rsidRPr="00384496" w:rsidRDefault="00384496" w:rsidP="00384496">
      <w:pPr>
        <w:autoSpaceDE w:val="0"/>
        <w:autoSpaceDN w:val="0"/>
        <w:adjustRightInd w:val="0"/>
        <w:ind w:firstLine="709"/>
        <w:rPr>
          <w:spacing w:val="-6"/>
          <w:sz w:val="28"/>
          <w:szCs w:val="28"/>
        </w:rPr>
      </w:pPr>
      <w:r w:rsidRPr="00384496">
        <w:rPr>
          <w:spacing w:val="-6"/>
          <w:sz w:val="28"/>
          <w:szCs w:val="28"/>
        </w:rPr>
        <w:t xml:space="preserve">1. Назначить главного специалиста Думы городского </w:t>
      </w:r>
      <w:proofErr w:type="gramStart"/>
      <w:r w:rsidRPr="00384496">
        <w:rPr>
          <w:spacing w:val="-6"/>
          <w:sz w:val="28"/>
          <w:szCs w:val="28"/>
        </w:rPr>
        <w:t>округа</w:t>
      </w:r>
      <w:proofErr w:type="gramEnd"/>
      <w:r>
        <w:rPr>
          <w:spacing w:val="-6"/>
          <w:sz w:val="28"/>
          <w:szCs w:val="28"/>
        </w:rPr>
        <w:t xml:space="preserve"> ЗАТО Свободный</w:t>
      </w:r>
      <w:r w:rsidRPr="00384496">
        <w:rPr>
          <w:spacing w:val="-6"/>
          <w:sz w:val="28"/>
          <w:szCs w:val="28"/>
        </w:rPr>
        <w:t xml:space="preserve"> </w:t>
      </w:r>
      <w:r>
        <w:rPr>
          <w:spacing w:val="-6"/>
          <w:sz w:val="28"/>
          <w:szCs w:val="28"/>
        </w:rPr>
        <w:t>Михайлова Анатолия Александровича</w:t>
      </w:r>
      <w:r w:rsidRPr="00384496">
        <w:rPr>
          <w:spacing w:val="-6"/>
          <w:sz w:val="28"/>
          <w:szCs w:val="28"/>
        </w:rPr>
        <w:t xml:space="preserve"> лицом, ответственным за работу по выявлению личной заинтересованности при осуществлении закупок в Думе городского округа</w:t>
      </w:r>
      <w:r>
        <w:rPr>
          <w:spacing w:val="-6"/>
          <w:sz w:val="28"/>
          <w:szCs w:val="28"/>
        </w:rPr>
        <w:t xml:space="preserve"> </w:t>
      </w:r>
      <w:r>
        <w:rPr>
          <w:spacing w:val="-6"/>
          <w:sz w:val="28"/>
          <w:szCs w:val="28"/>
        </w:rPr>
        <w:t>ЗАТО Свободный</w:t>
      </w:r>
      <w:r w:rsidRPr="00384496">
        <w:rPr>
          <w:spacing w:val="-6"/>
          <w:sz w:val="28"/>
          <w:szCs w:val="28"/>
        </w:rPr>
        <w:t xml:space="preserve">. </w:t>
      </w:r>
    </w:p>
    <w:p w:rsidR="00384496" w:rsidRPr="00384496" w:rsidRDefault="00384496" w:rsidP="00384496">
      <w:pPr>
        <w:autoSpaceDE w:val="0"/>
        <w:autoSpaceDN w:val="0"/>
        <w:adjustRightInd w:val="0"/>
        <w:ind w:firstLine="709"/>
        <w:rPr>
          <w:spacing w:val="-6"/>
          <w:sz w:val="28"/>
          <w:szCs w:val="28"/>
        </w:rPr>
      </w:pPr>
      <w:r w:rsidRPr="00384496">
        <w:rPr>
          <w:spacing w:val="-6"/>
          <w:sz w:val="28"/>
          <w:szCs w:val="28"/>
        </w:rPr>
        <w:lastRenderedPageBreak/>
        <w:t xml:space="preserve">2. Установить, что информация, которая приводит или может привести к конфликту интересов предоставляется лицу, ответственному за работу по выявлению личной заинтересованности при осуществлении закупок в Думе городского </w:t>
      </w:r>
      <w:proofErr w:type="gramStart"/>
      <w:r w:rsidRPr="00384496">
        <w:rPr>
          <w:spacing w:val="-6"/>
          <w:sz w:val="28"/>
          <w:szCs w:val="28"/>
        </w:rPr>
        <w:t>округа</w:t>
      </w:r>
      <w:proofErr w:type="gramEnd"/>
      <w:r w:rsidRPr="00384496">
        <w:rPr>
          <w:spacing w:val="-6"/>
          <w:sz w:val="28"/>
          <w:szCs w:val="28"/>
        </w:rPr>
        <w:t xml:space="preserve"> </w:t>
      </w:r>
      <w:r>
        <w:rPr>
          <w:spacing w:val="-6"/>
          <w:sz w:val="28"/>
          <w:szCs w:val="28"/>
        </w:rPr>
        <w:t>ЗАТО Свободный</w:t>
      </w:r>
      <w:r w:rsidRPr="00384496">
        <w:rPr>
          <w:spacing w:val="-6"/>
          <w:sz w:val="28"/>
          <w:szCs w:val="28"/>
        </w:rPr>
        <w:t xml:space="preserve"> в процессе выполнения мероприятий, направленных на выявление личной заинтересованности муниципальных служащих, иных работников при осуществлении закупок товаров, работ, услуг для муниципальных нужд, в следующих формах:</w:t>
      </w:r>
    </w:p>
    <w:p w:rsidR="00384496" w:rsidRPr="00384496" w:rsidRDefault="00384496" w:rsidP="00384496">
      <w:pPr>
        <w:autoSpaceDE w:val="0"/>
        <w:autoSpaceDN w:val="0"/>
        <w:adjustRightInd w:val="0"/>
        <w:ind w:firstLine="709"/>
        <w:rPr>
          <w:spacing w:val="-6"/>
          <w:sz w:val="28"/>
          <w:szCs w:val="28"/>
        </w:rPr>
      </w:pPr>
      <w:r w:rsidRPr="00384496">
        <w:rPr>
          <w:spacing w:val="-6"/>
          <w:sz w:val="28"/>
          <w:szCs w:val="28"/>
        </w:rPr>
        <w:t>1) в официальном порядке (посредством служебной переписки);</w:t>
      </w:r>
    </w:p>
    <w:p w:rsidR="00384496" w:rsidRPr="00384496" w:rsidRDefault="00384496" w:rsidP="00384496">
      <w:pPr>
        <w:autoSpaceDE w:val="0"/>
        <w:autoSpaceDN w:val="0"/>
        <w:adjustRightInd w:val="0"/>
        <w:ind w:firstLine="709"/>
        <w:rPr>
          <w:spacing w:val="-6"/>
          <w:sz w:val="28"/>
          <w:szCs w:val="28"/>
        </w:rPr>
      </w:pPr>
      <w:r w:rsidRPr="00384496">
        <w:rPr>
          <w:spacing w:val="-6"/>
          <w:sz w:val="28"/>
          <w:szCs w:val="28"/>
        </w:rPr>
        <w:t>2) в рабочем порядке (посредством телефонной связи, переписки с использованием электронной почты и т.п.);</w:t>
      </w:r>
    </w:p>
    <w:p w:rsidR="00BB53E6" w:rsidRPr="00BB53E6" w:rsidRDefault="00384496" w:rsidP="00384496">
      <w:pPr>
        <w:autoSpaceDE w:val="0"/>
        <w:autoSpaceDN w:val="0"/>
        <w:adjustRightInd w:val="0"/>
        <w:ind w:firstLine="709"/>
        <w:rPr>
          <w:color w:val="000000"/>
          <w:spacing w:val="-6"/>
          <w:sz w:val="28"/>
          <w:szCs w:val="28"/>
        </w:rPr>
      </w:pPr>
      <w:r w:rsidRPr="00384496">
        <w:rPr>
          <w:spacing w:val="-6"/>
          <w:sz w:val="28"/>
          <w:szCs w:val="28"/>
        </w:rPr>
        <w:t>3) иными способами, не противоречащими законодательству Российской Федерации и обеспечивающими получение информации, необходимой для достижения целей соответствующих мероприятий.</w:t>
      </w:r>
    </w:p>
    <w:p w:rsidR="00BB53E6" w:rsidRPr="00B84558" w:rsidRDefault="00384496" w:rsidP="00BB53E6">
      <w:pPr>
        <w:pStyle w:val="ConsPlusTitle"/>
        <w:widowControl/>
        <w:ind w:firstLine="709"/>
        <w:jc w:val="both"/>
        <w:rPr>
          <w:b w:val="0"/>
          <w:color w:val="000000"/>
          <w:spacing w:val="-6"/>
          <w:sz w:val="28"/>
          <w:szCs w:val="28"/>
        </w:rPr>
      </w:pPr>
      <w:r>
        <w:rPr>
          <w:b w:val="0"/>
          <w:color w:val="000000"/>
          <w:spacing w:val="-6"/>
          <w:sz w:val="28"/>
          <w:szCs w:val="28"/>
        </w:rPr>
        <w:t>3</w:t>
      </w:r>
      <w:r w:rsidR="00BB53E6">
        <w:rPr>
          <w:b w:val="0"/>
          <w:color w:val="000000"/>
          <w:spacing w:val="-6"/>
          <w:sz w:val="28"/>
          <w:szCs w:val="28"/>
        </w:rPr>
        <w:t xml:space="preserve">.   </w:t>
      </w:r>
      <w:r w:rsidR="00BB53E6" w:rsidRPr="00B84558">
        <w:rPr>
          <w:b w:val="0"/>
          <w:color w:val="000000"/>
          <w:spacing w:val="-6"/>
          <w:sz w:val="28"/>
          <w:szCs w:val="28"/>
        </w:rPr>
        <w:t xml:space="preserve">Контроль за исполнением настоящего </w:t>
      </w:r>
      <w:r w:rsidR="00BB53E6">
        <w:rPr>
          <w:b w:val="0"/>
          <w:color w:val="000000"/>
          <w:spacing w:val="-6"/>
          <w:sz w:val="28"/>
          <w:szCs w:val="28"/>
        </w:rPr>
        <w:t xml:space="preserve">распоряжения оставляю за собой. </w:t>
      </w:r>
      <w:r w:rsidR="00BB53E6" w:rsidRPr="00B84558">
        <w:rPr>
          <w:b w:val="0"/>
          <w:color w:val="000000"/>
          <w:spacing w:val="-6"/>
          <w:sz w:val="28"/>
          <w:szCs w:val="28"/>
        </w:rPr>
        <w:t xml:space="preserve"> </w:t>
      </w:r>
    </w:p>
    <w:p w:rsidR="001D2C5B" w:rsidRPr="001D2C5B" w:rsidRDefault="001D2C5B" w:rsidP="001D2C5B">
      <w:pPr>
        <w:jc w:val="both"/>
        <w:rPr>
          <w:sz w:val="28"/>
          <w:szCs w:val="28"/>
        </w:rPr>
      </w:pPr>
    </w:p>
    <w:p w:rsidR="001D2C5B" w:rsidRPr="001D2C5B" w:rsidRDefault="001D2C5B" w:rsidP="001D2C5B">
      <w:pPr>
        <w:jc w:val="both"/>
        <w:rPr>
          <w:sz w:val="28"/>
          <w:szCs w:val="28"/>
        </w:rPr>
      </w:pPr>
    </w:p>
    <w:p w:rsidR="0032490B" w:rsidRPr="001D2C5B" w:rsidRDefault="00E9440A" w:rsidP="00CD3935">
      <w:pPr>
        <w:pStyle w:val="ConsPlusNormal"/>
        <w:widowControl/>
        <w:ind w:firstLine="0"/>
        <w:jc w:val="both"/>
        <w:rPr>
          <w:rFonts w:ascii="Times New Roman" w:hAnsi="Times New Roman" w:cs="Times New Roman"/>
          <w:sz w:val="28"/>
          <w:szCs w:val="28"/>
        </w:rPr>
      </w:pPr>
      <w:r w:rsidRPr="001D2C5B">
        <w:rPr>
          <w:rFonts w:ascii="Times New Roman" w:hAnsi="Times New Roman" w:cs="Times New Roman"/>
          <w:sz w:val="28"/>
          <w:szCs w:val="28"/>
        </w:rPr>
        <w:t>П</w:t>
      </w:r>
      <w:r w:rsidR="00621DC3" w:rsidRPr="001D2C5B">
        <w:rPr>
          <w:rFonts w:ascii="Times New Roman" w:hAnsi="Times New Roman" w:cs="Times New Roman"/>
          <w:sz w:val="28"/>
          <w:szCs w:val="28"/>
        </w:rPr>
        <w:t>редседател</w:t>
      </w:r>
      <w:r w:rsidRPr="001D2C5B">
        <w:rPr>
          <w:rFonts w:ascii="Times New Roman" w:hAnsi="Times New Roman" w:cs="Times New Roman"/>
          <w:sz w:val="28"/>
          <w:szCs w:val="28"/>
        </w:rPr>
        <w:t>ь</w:t>
      </w:r>
      <w:r w:rsidR="00621DC3" w:rsidRPr="001D2C5B">
        <w:rPr>
          <w:rFonts w:ascii="Times New Roman" w:hAnsi="Times New Roman" w:cs="Times New Roman"/>
          <w:sz w:val="28"/>
          <w:szCs w:val="28"/>
        </w:rPr>
        <w:t xml:space="preserve"> Думы</w:t>
      </w:r>
      <w:r w:rsidR="00CD3935" w:rsidRPr="001D2C5B">
        <w:rPr>
          <w:rFonts w:ascii="Times New Roman" w:hAnsi="Times New Roman" w:cs="Times New Roman"/>
          <w:sz w:val="28"/>
          <w:szCs w:val="28"/>
        </w:rPr>
        <w:t xml:space="preserve"> </w:t>
      </w:r>
    </w:p>
    <w:p w:rsidR="00CD3935" w:rsidRDefault="00CD3935" w:rsidP="00CD3935">
      <w:pPr>
        <w:pStyle w:val="ConsPlusNormal"/>
        <w:widowControl/>
        <w:ind w:firstLine="0"/>
        <w:jc w:val="both"/>
        <w:rPr>
          <w:rFonts w:ascii="Times New Roman" w:hAnsi="Times New Roman" w:cs="Times New Roman"/>
          <w:sz w:val="28"/>
          <w:szCs w:val="28"/>
        </w:rPr>
      </w:pPr>
      <w:r w:rsidRPr="001D2C5B">
        <w:rPr>
          <w:rFonts w:ascii="Times New Roman" w:hAnsi="Times New Roman" w:cs="Times New Roman"/>
          <w:sz w:val="28"/>
          <w:szCs w:val="28"/>
        </w:rPr>
        <w:t xml:space="preserve">городского </w:t>
      </w:r>
      <w:proofErr w:type="gramStart"/>
      <w:r w:rsidRPr="001D2C5B">
        <w:rPr>
          <w:rFonts w:ascii="Times New Roman" w:hAnsi="Times New Roman" w:cs="Times New Roman"/>
          <w:sz w:val="28"/>
          <w:szCs w:val="28"/>
        </w:rPr>
        <w:t>округа</w:t>
      </w:r>
      <w:proofErr w:type="gramEnd"/>
      <w:r w:rsidR="0032490B" w:rsidRPr="001D2C5B">
        <w:rPr>
          <w:rFonts w:ascii="Times New Roman" w:hAnsi="Times New Roman" w:cs="Times New Roman"/>
          <w:sz w:val="28"/>
          <w:szCs w:val="28"/>
        </w:rPr>
        <w:t xml:space="preserve"> </w:t>
      </w:r>
      <w:r w:rsidRPr="001D2C5B">
        <w:rPr>
          <w:rFonts w:ascii="Times New Roman" w:hAnsi="Times New Roman" w:cs="Times New Roman"/>
          <w:sz w:val="28"/>
          <w:szCs w:val="28"/>
        </w:rPr>
        <w:t>ЗАТО Свободный</w:t>
      </w:r>
      <w:r w:rsidRPr="001D2C5B">
        <w:rPr>
          <w:rFonts w:ascii="Times New Roman" w:hAnsi="Times New Roman" w:cs="Times New Roman"/>
          <w:sz w:val="28"/>
          <w:szCs w:val="28"/>
        </w:rPr>
        <w:tab/>
        <w:t xml:space="preserve">      </w:t>
      </w:r>
      <w:r w:rsidR="0032490B" w:rsidRPr="001D2C5B">
        <w:rPr>
          <w:rFonts w:ascii="Times New Roman" w:hAnsi="Times New Roman" w:cs="Times New Roman"/>
          <w:sz w:val="28"/>
          <w:szCs w:val="28"/>
        </w:rPr>
        <w:t xml:space="preserve">  </w:t>
      </w:r>
      <w:r w:rsidR="001D2C5B" w:rsidRPr="001D2C5B">
        <w:rPr>
          <w:rFonts w:ascii="Times New Roman" w:hAnsi="Times New Roman" w:cs="Times New Roman"/>
          <w:sz w:val="28"/>
          <w:szCs w:val="28"/>
        </w:rPr>
        <w:t xml:space="preserve">  </w:t>
      </w:r>
      <w:r w:rsidR="0032490B" w:rsidRPr="001D2C5B">
        <w:rPr>
          <w:rFonts w:ascii="Times New Roman" w:hAnsi="Times New Roman" w:cs="Times New Roman"/>
          <w:sz w:val="28"/>
          <w:szCs w:val="28"/>
        </w:rPr>
        <w:t xml:space="preserve">  </w:t>
      </w:r>
      <w:r w:rsidRPr="001D2C5B">
        <w:rPr>
          <w:rFonts w:ascii="Times New Roman" w:hAnsi="Times New Roman" w:cs="Times New Roman"/>
          <w:sz w:val="28"/>
          <w:szCs w:val="28"/>
        </w:rPr>
        <w:tab/>
        <w:t xml:space="preserve">             </w:t>
      </w:r>
      <w:r w:rsidR="00E9440A" w:rsidRPr="001D2C5B">
        <w:rPr>
          <w:rFonts w:ascii="Times New Roman" w:hAnsi="Times New Roman" w:cs="Times New Roman"/>
          <w:sz w:val="28"/>
          <w:szCs w:val="28"/>
        </w:rPr>
        <w:t xml:space="preserve">Е.В. </w:t>
      </w:r>
      <w:proofErr w:type="spellStart"/>
      <w:r w:rsidR="00E9440A" w:rsidRPr="001D2C5B">
        <w:rPr>
          <w:rFonts w:ascii="Times New Roman" w:hAnsi="Times New Roman" w:cs="Times New Roman"/>
          <w:sz w:val="28"/>
          <w:szCs w:val="28"/>
        </w:rPr>
        <w:t>Саломатина</w:t>
      </w:r>
      <w:proofErr w:type="spellEnd"/>
    </w:p>
    <w:p w:rsidR="00297FF8" w:rsidRDefault="00297FF8"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384496" w:rsidRDefault="00384496"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BB53E6" w:rsidRDefault="00BB53E6" w:rsidP="00CD3935">
      <w:pPr>
        <w:pStyle w:val="ConsPlusNormal"/>
        <w:widowControl/>
        <w:ind w:firstLine="0"/>
        <w:jc w:val="both"/>
        <w:rPr>
          <w:rFonts w:ascii="Times New Roman" w:hAnsi="Times New Roman" w:cs="Times New Roman"/>
          <w:sz w:val="28"/>
          <w:szCs w:val="28"/>
        </w:rPr>
      </w:pPr>
    </w:p>
    <w:p w:rsidR="00EE31B5" w:rsidRDefault="00EE31B5" w:rsidP="00EE31B5">
      <w:pPr>
        <w:ind w:firstLine="5387"/>
        <w:jc w:val="right"/>
        <w:rPr>
          <w:rFonts w:eastAsia="Calibri"/>
          <w:lang w:eastAsia="en-US"/>
        </w:rPr>
      </w:pPr>
    </w:p>
    <w:p w:rsidR="00BB53E6" w:rsidRDefault="00BB53E6" w:rsidP="0075163E">
      <w:pPr>
        <w:autoSpaceDE w:val="0"/>
        <w:autoSpaceDN w:val="0"/>
        <w:adjustRightInd w:val="0"/>
        <w:ind w:left="5245"/>
        <w:jc w:val="right"/>
        <w:rPr>
          <w:sz w:val="28"/>
          <w:szCs w:val="28"/>
        </w:rPr>
      </w:pPr>
    </w:p>
    <w:sectPr w:rsidR="00BB53E6" w:rsidSect="00EE31B5">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7FC"/>
    <w:multiLevelType w:val="hybridMultilevel"/>
    <w:tmpl w:val="752E0386"/>
    <w:lvl w:ilvl="0" w:tplc="87B47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6E6F65"/>
    <w:multiLevelType w:val="hybridMultilevel"/>
    <w:tmpl w:val="93FA7C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55"/>
    <w:rsid w:val="000260D8"/>
    <w:rsid w:val="000335DC"/>
    <w:rsid w:val="00054428"/>
    <w:rsid w:val="000650EA"/>
    <w:rsid w:val="00073D82"/>
    <w:rsid w:val="00091CC4"/>
    <w:rsid w:val="001D2C5B"/>
    <w:rsid w:val="001F7707"/>
    <w:rsid w:val="00297FF8"/>
    <w:rsid w:val="002C25A4"/>
    <w:rsid w:val="0032490B"/>
    <w:rsid w:val="00367329"/>
    <w:rsid w:val="00384496"/>
    <w:rsid w:val="003B0ED4"/>
    <w:rsid w:val="003C5B28"/>
    <w:rsid w:val="003D0CC9"/>
    <w:rsid w:val="0040624B"/>
    <w:rsid w:val="004275E4"/>
    <w:rsid w:val="0043523F"/>
    <w:rsid w:val="005D06D1"/>
    <w:rsid w:val="005D5154"/>
    <w:rsid w:val="006050B5"/>
    <w:rsid w:val="00621DC3"/>
    <w:rsid w:val="006E5A3C"/>
    <w:rsid w:val="0075163E"/>
    <w:rsid w:val="007565F0"/>
    <w:rsid w:val="007F182F"/>
    <w:rsid w:val="00881D07"/>
    <w:rsid w:val="008C76C2"/>
    <w:rsid w:val="0091220D"/>
    <w:rsid w:val="0092776B"/>
    <w:rsid w:val="00947E10"/>
    <w:rsid w:val="0095326F"/>
    <w:rsid w:val="0098064A"/>
    <w:rsid w:val="009C168A"/>
    <w:rsid w:val="009C45F8"/>
    <w:rsid w:val="009F0D7A"/>
    <w:rsid w:val="00AB5FEF"/>
    <w:rsid w:val="00BB53E6"/>
    <w:rsid w:val="00BB5806"/>
    <w:rsid w:val="00BC28BA"/>
    <w:rsid w:val="00C20048"/>
    <w:rsid w:val="00C22F56"/>
    <w:rsid w:val="00C25784"/>
    <w:rsid w:val="00CB168B"/>
    <w:rsid w:val="00CD3935"/>
    <w:rsid w:val="00CD5D07"/>
    <w:rsid w:val="00CF3770"/>
    <w:rsid w:val="00D71382"/>
    <w:rsid w:val="00DB06D4"/>
    <w:rsid w:val="00E7653D"/>
    <w:rsid w:val="00E913A9"/>
    <w:rsid w:val="00E9440A"/>
    <w:rsid w:val="00E96C46"/>
    <w:rsid w:val="00EB2245"/>
    <w:rsid w:val="00ED387F"/>
    <w:rsid w:val="00EE31B5"/>
    <w:rsid w:val="00EF72B2"/>
    <w:rsid w:val="00F30FFB"/>
    <w:rsid w:val="00F8130A"/>
    <w:rsid w:val="00F95355"/>
    <w:rsid w:val="00FA4074"/>
    <w:rsid w:val="00FB0E7C"/>
    <w:rsid w:val="00FF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A6E6D"/>
  <w15:chartTrackingRefBased/>
  <w15:docId w15:val="{9854C7B6-E5AF-42AB-A5E8-DC6596BA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355"/>
    <w:rPr>
      <w:sz w:val="24"/>
      <w:szCs w:val="24"/>
    </w:rPr>
  </w:style>
  <w:style w:type="paragraph" w:styleId="7">
    <w:name w:val="heading 7"/>
    <w:basedOn w:val="a"/>
    <w:next w:val="a"/>
    <w:qFormat/>
    <w:rsid w:val="00F9535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95355"/>
    <w:pPr>
      <w:widowControl w:val="0"/>
      <w:adjustRightInd w:val="0"/>
      <w:spacing w:after="160" w:line="240" w:lineRule="exact"/>
      <w:jc w:val="right"/>
    </w:pPr>
    <w:rPr>
      <w:sz w:val="20"/>
      <w:szCs w:val="20"/>
      <w:lang w:val="en-GB" w:eastAsia="en-US"/>
    </w:rPr>
  </w:style>
  <w:style w:type="paragraph" w:customStyle="1" w:styleId="ConsPlusNormal">
    <w:name w:val="ConsPlusNormal"/>
    <w:rsid w:val="00CD3935"/>
    <w:pPr>
      <w:widowControl w:val="0"/>
      <w:autoSpaceDE w:val="0"/>
      <w:autoSpaceDN w:val="0"/>
      <w:adjustRightInd w:val="0"/>
      <w:ind w:firstLine="720"/>
    </w:pPr>
    <w:rPr>
      <w:rFonts w:ascii="Arial" w:hAnsi="Arial" w:cs="Arial"/>
    </w:rPr>
  </w:style>
  <w:style w:type="paragraph" w:styleId="a4">
    <w:name w:val="Balloon Text"/>
    <w:basedOn w:val="a"/>
    <w:semiHidden/>
    <w:rsid w:val="00FA4074"/>
    <w:rPr>
      <w:rFonts w:ascii="Tahoma" w:hAnsi="Tahoma" w:cs="Tahoma"/>
      <w:sz w:val="16"/>
      <w:szCs w:val="16"/>
    </w:rPr>
  </w:style>
  <w:style w:type="paragraph" w:customStyle="1" w:styleId="ConsPlusNonformat">
    <w:name w:val="ConsPlusNonformat"/>
    <w:rsid w:val="001D2C5B"/>
    <w:pPr>
      <w:widowControl w:val="0"/>
      <w:suppressAutoHyphens/>
      <w:autoSpaceDE w:val="0"/>
    </w:pPr>
    <w:rPr>
      <w:rFonts w:ascii="Courier New" w:hAnsi="Courier New" w:cs="Courier New"/>
      <w:lang w:eastAsia="zh-CN"/>
    </w:rPr>
  </w:style>
  <w:style w:type="paragraph" w:customStyle="1" w:styleId="ConsPlusTitle">
    <w:name w:val="ConsPlusTitle"/>
    <w:uiPriority w:val="99"/>
    <w:rsid w:val="00BB53E6"/>
    <w:pPr>
      <w:widowControl w:val="0"/>
      <w:autoSpaceDE w:val="0"/>
      <w:autoSpaceDN w:val="0"/>
      <w:adjustRightInd w:val="0"/>
    </w:pPr>
    <w:rPr>
      <w:b/>
      <w:bCs/>
      <w:sz w:val="24"/>
      <w:szCs w:val="24"/>
    </w:rPr>
  </w:style>
  <w:style w:type="paragraph" w:styleId="a5">
    <w:name w:val="Body Text"/>
    <w:basedOn w:val="a"/>
    <w:link w:val="a6"/>
    <w:uiPriority w:val="99"/>
    <w:rsid w:val="00BB53E6"/>
    <w:pPr>
      <w:jc w:val="both"/>
    </w:pPr>
    <w:rPr>
      <w:rFonts w:ascii="Bookman Old Style" w:hAnsi="Bookman Old Style"/>
      <w:sz w:val="28"/>
      <w:szCs w:val="20"/>
    </w:rPr>
  </w:style>
  <w:style w:type="character" w:customStyle="1" w:styleId="a6">
    <w:name w:val="Основной текст Знак"/>
    <w:basedOn w:val="a0"/>
    <w:link w:val="a5"/>
    <w:uiPriority w:val="99"/>
    <w:rsid w:val="00BB53E6"/>
    <w:rPr>
      <w:rFonts w:ascii="Bookman Old Style" w:hAnsi="Bookman Old Style"/>
      <w:sz w:val="28"/>
    </w:rPr>
  </w:style>
  <w:style w:type="paragraph" w:styleId="a7">
    <w:name w:val="List Paragraph"/>
    <w:basedOn w:val="a"/>
    <w:uiPriority w:val="34"/>
    <w:qFormat/>
    <w:rsid w:val="00BB5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Михайлов</cp:lastModifiedBy>
  <cp:revision>19</cp:revision>
  <cp:lastPrinted>2025-10-10T06:26:00Z</cp:lastPrinted>
  <dcterms:created xsi:type="dcterms:W3CDTF">2021-11-30T10:22:00Z</dcterms:created>
  <dcterms:modified xsi:type="dcterms:W3CDTF">2025-10-16T10:17:00Z</dcterms:modified>
</cp:coreProperties>
</file>