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FFB" w:rsidRDefault="00753FFB" w:rsidP="00753FFB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753FFB" w:rsidRDefault="00753FFB" w:rsidP="00753FFB">
      <w:pPr>
        <w:jc w:val="center"/>
      </w:pPr>
      <w:r>
        <w:t>СВЕРДЛОВСКАЯ ОБЛАСТЬ</w:t>
      </w:r>
    </w:p>
    <w:p w:rsidR="00753FFB" w:rsidRDefault="00753FFB" w:rsidP="00753FFB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753FFB" w:rsidRDefault="00753FFB" w:rsidP="00753FFB">
      <w:pPr>
        <w:jc w:val="center"/>
      </w:pPr>
      <w:r>
        <w:t>52-е очередное заседание Думы городского округа</w:t>
      </w:r>
    </w:p>
    <w:p w:rsidR="00753FFB" w:rsidRDefault="00753FFB" w:rsidP="00753FFB">
      <w:pPr>
        <w:jc w:val="center"/>
      </w:pPr>
    </w:p>
    <w:p w:rsidR="00753FFB" w:rsidRDefault="00753FFB" w:rsidP="00753FFB">
      <w:pPr>
        <w:jc w:val="center"/>
      </w:pPr>
      <w:r w:rsidRPr="00753FFB">
        <w:t>РЕШЕНИЕ № 52/14</w:t>
      </w:r>
    </w:p>
    <w:p w:rsidR="00753FFB" w:rsidRDefault="00753FFB" w:rsidP="00753FFB">
      <w:pPr>
        <w:jc w:val="center"/>
      </w:pPr>
    </w:p>
    <w:p w:rsidR="00753FFB" w:rsidRDefault="00753FFB" w:rsidP="00753FFB">
      <w:pPr>
        <w:jc w:val="both"/>
        <w:rPr>
          <w:b/>
        </w:rPr>
      </w:pPr>
      <w:r>
        <w:rPr>
          <w:b/>
        </w:rPr>
        <w:t>от 23 сентября 2015</w:t>
      </w:r>
      <w:r w:rsidRPr="00111FE8">
        <w:rPr>
          <w:b/>
        </w:rPr>
        <w:t xml:space="preserve"> года</w:t>
      </w:r>
    </w:p>
    <w:p w:rsidR="00753FFB" w:rsidRDefault="00753FFB" w:rsidP="00753FFB">
      <w:pPr>
        <w:rPr>
          <w:b/>
        </w:rPr>
      </w:pPr>
    </w:p>
    <w:p w:rsidR="00753FFB" w:rsidRDefault="00753FFB" w:rsidP="00753FFB">
      <w:pPr>
        <w:rPr>
          <w:b/>
        </w:rPr>
      </w:pPr>
      <w:r>
        <w:rPr>
          <w:b/>
        </w:rPr>
        <w:t xml:space="preserve">О </w:t>
      </w:r>
      <w:r w:rsidRPr="00E55E4D">
        <w:rPr>
          <w:b/>
        </w:rPr>
        <w:t xml:space="preserve">внесении изменений в решение Думы </w:t>
      </w:r>
    </w:p>
    <w:p w:rsidR="00753FFB" w:rsidRPr="00E55E4D" w:rsidRDefault="00753FFB" w:rsidP="00753FFB">
      <w:pPr>
        <w:rPr>
          <w:b/>
        </w:rPr>
      </w:pPr>
      <w:r w:rsidRPr="00E55E4D">
        <w:rPr>
          <w:b/>
        </w:rPr>
        <w:t xml:space="preserve">городского округа от 28.11.2014 года № 41/7  </w:t>
      </w:r>
    </w:p>
    <w:p w:rsidR="00753FFB" w:rsidRDefault="00753FFB" w:rsidP="00753FFB">
      <w:pPr>
        <w:rPr>
          <w:b/>
        </w:rPr>
      </w:pPr>
      <w:r w:rsidRPr="00E55E4D">
        <w:rPr>
          <w:b/>
        </w:rPr>
        <w:t xml:space="preserve">«Об установлении на территории </w:t>
      </w:r>
      <w:proofErr w:type="gramStart"/>
      <w:r w:rsidRPr="00E55E4D">
        <w:rPr>
          <w:b/>
        </w:rPr>
        <w:t>городского</w:t>
      </w:r>
      <w:proofErr w:type="gramEnd"/>
      <w:r w:rsidRPr="00E55E4D">
        <w:rPr>
          <w:b/>
        </w:rPr>
        <w:t xml:space="preserve"> </w:t>
      </w:r>
    </w:p>
    <w:p w:rsidR="00753FFB" w:rsidRDefault="00753FFB" w:rsidP="00753FFB">
      <w:pPr>
        <w:rPr>
          <w:b/>
        </w:rPr>
      </w:pPr>
      <w:proofErr w:type="gramStart"/>
      <w:r w:rsidRPr="00E55E4D">
        <w:rPr>
          <w:b/>
        </w:rPr>
        <w:t>округа</w:t>
      </w:r>
      <w:proofErr w:type="gramEnd"/>
      <w:r w:rsidRPr="00E55E4D">
        <w:rPr>
          <w:b/>
        </w:rPr>
        <w:t xml:space="preserve"> ЗАТО Сво</w:t>
      </w:r>
      <w:r>
        <w:rPr>
          <w:b/>
        </w:rPr>
        <w:t xml:space="preserve">бодный налога на имущество </w:t>
      </w:r>
    </w:p>
    <w:p w:rsidR="00753FFB" w:rsidRDefault="00753FFB" w:rsidP="00753FFB">
      <w:pPr>
        <w:rPr>
          <w:b/>
        </w:rPr>
      </w:pPr>
      <w:r>
        <w:rPr>
          <w:b/>
        </w:rPr>
        <w:t>физи</w:t>
      </w:r>
      <w:r w:rsidRPr="00E55E4D">
        <w:rPr>
          <w:b/>
        </w:rPr>
        <w:t>ческих лиц»</w:t>
      </w:r>
    </w:p>
    <w:p w:rsidR="00753FFB" w:rsidRPr="00E55E4D" w:rsidRDefault="00753FFB" w:rsidP="00753FFB">
      <w:pPr>
        <w:rPr>
          <w:b/>
        </w:rPr>
      </w:pPr>
    </w:p>
    <w:p w:rsidR="00753FFB" w:rsidRPr="00A40942" w:rsidRDefault="00753FFB" w:rsidP="00753FFB">
      <w:pPr>
        <w:ind w:firstLine="567"/>
        <w:jc w:val="both"/>
      </w:pPr>
      <w:r>
        <w:t>Рассмотрев предложение главы администрации городского округа Антошко Н.В., н</w:t>
      </w:r>
      <w:r w:rsidRPr="008119ED">
        <w:t xml:space="preserve">а основании </w:t>
      </w:r>
      <w:r>
        <w:t>экспертного заключения</w:t>
      </w:r>
      <w:r w:rsidRPr="00D24216">
        <w:t xml:space="preserve"> Юридического управления Правительства Свердловской области от 20.07.2015 №</w:t>
      </w:r>
      <w:r>
        <w:t xml:space="preserve"> </w:t>
      </w:r>
      <w:r w:rsidRPr="00D24216">
        <w:t>341-ЭЗ</w:t>
      </w:r>
      <w:r w:rsidRPr="008119ED">
        <w:t xml:space="preserve">, </w:t>
      </w:r>
      <w:r>
        <w:t xml:space="preserve">руководствуясь ст.22, 44 </w:t>
      </w:r>
      <w:r w:rsidRPr="00A40942">
        <w:t>Устава городского округа, Дума городского округа</w:t>
      </w:r>
    </w:p>
    <w:p w:rsidR="00753FFB" w:rsidRDefault="00753FFB" w:rsidP="00753FFB">
      <w:pPr>
        <w:jc w:val="center"/>
      </w:pPr>
    </w:p>
    <w:p w:rsidR="00753FFB" w:rsidRDefault="00753FFB" w:rsidP="00753FFB">
      <w:pPr>
        <w:jc w:val="center"/>
      </w:pPr>
      <w:r>
        <w:t>РЕШИЛА:</w:t>
      </w:r>
    </w:p>
    <w:p w:rsidR="00753FFB" w:rsidRDefault="00753FFB" w:rsidP="00753FFB">
      <w:pPr>
        <w:ind w:firstLine="567"/>
        <w:jc w:val="both"/>
      </w:pPr>
    </w:p>
    <w:p w:rsidR="00753FFB" w:rsidRPr="00D24216" w:rsidRDefault="00753FFB" w:rsidP="00753FFB">
      <w:pPr>
        <w:tabs>
          <w:tab w:val="num" w:pos="426"/>
          <w:tab w:val="num" w:pos="630"/>
          <w:tab w:val="left" w:pos="900"/>
        </w:tabs>
        <w:autoSpaceDE w:val="0"/>
        <w:autoSpaceDN w:val="0"/>
        <w:adjustRightInd w:val="0"/>
        <w:ind w:firstLine="567"/>
        <w:jc w:val="both"/>
        <w:rPr>
          <w:bCs/>
          <w:lang w:eastAsia="en-US"/>
        </w:rPr>
      </w:pPr>
      <w:r w:rsidRPr="00D24216">
        <w:rPr>
          <w:bCs/>
          <w:lang w:eastAsia="en-US"/>
        </w:rPr>
        <w:t xml:space="preserve">1. Внести изменения в решение Думы городского округа от 28.11.2014 года № 41/7 </w:t>
      </w:r>
      <w:r w:rsidRPr="003A673C">
        <w:rPr>
          <w:bCs/>
          <w:lang w:eastAsia="en-US"/>
        </w:rPr>
        <w:br/>
      </w:r>
      <w:r w:rsidRPr="00D24216">
        <w:rPr>
          <w:bCs/>
          <w:lang w:eastAsia="en-US"/>
        </w:rPr>
        <w:t xml:space="preserve">«Об установлении на территории городского </w:t>
      </w:r>
      <w:proofErr w:type="gramStart"/>
      <w:r w:rsidRPr="00D24216">
        <w:rPr>
          <w:bCs/>
          <w:lang w:eastAsia="en-US"/>
        </w:rPr>
        <w:t>округа</w:t>
      </w:r>
      <w:proofErr w:type="gramEnd"/>
      <w:r w:rsidRPr="00D24216">
        <w:rPr>
          <w:bCs/>
          <w:lang w:eastAsia="en-US"/>
        </w:rPr>
        <w:t xml:space="preserve"> ЗАТО Свободный налога на имущество физических лиц»:</w:t>
      </w:r>
    </w:p>
    <w:p w:rsidR="00753FFB" w:rsidRDefault="00753FFB" w:rsidP="00753FFB">
      <w:pPr>
        <w:tabs>
          <w:tab w:val="num" w:pos="426"/>
          <w:tab w:val="num" w:pos="630"/>
        </w:tabs>
        <w:autoSpaceDE w:val="0"/>
        <w:autoSpaceDN w:val="0"/>
        <w:adjustRightInd w:val="0"/>
        <w:ind w:firstLine="567"/>
        <w:jc w:val="both"/>
        <w:rPr>
          <w:bCs/>
          <w:lang w:eastAsia="en-US"/>
        </w:rPr>
      </w:pPr>
      <w:r w:rsidRPr="00D24216">
        <w:rPr>
          <w:bCs/>
          <w:lang w:eastAsia="en-US"/>
        </w:rPr>
        <w:t xml:space="preserve">Пункт 4 </w:t>
      </w:r>
      <w:r>
        <w:rPr>
          <w:bCs/>
          <w:lang w:eastAsia="en-US"/>
        </w:rPr>
        <w:t>изложить новой редакции:</w:t>
      </w:r>
    </w:p>
    <w:p w:rsidR="00753FFB" w:rsidRDefault="00753FFB" w:rsidP="00753FFB">
      <w:pPr>
        <w:tabs>
          <w:tab w:val="left" w:pos="1080"/>
          <w:tab w:val="left" w:pos="1440"/>
        </w:tabs>
        <w:ind w:firstLine="567"/>
        <w:jc w:val="both"/>
      </w:pPr>
      <w:r>
        <w:t xml:space="preserve">«4. Налоговая база определяется в отношении каждого объекта налогообложения как </w:t>
      </w:r>
      <w:proofErr w:type="gramStart"/>
      <w:r>
        <w:t xml:space="preserve">его инвентаризационная стоимость, исчисленная с учетом коэффициента-дефлятора на основании последних данных об инвентаризационной стоимости, </w:t>
      </w:r>
      <w:r w:rsidRPr="00D24216">
        <w:rPr>
          <w:bCs/>
          <w:lang w:eastAsia="en-US"/>
        </w:rPr>
        <w:t>за исключением объектов, указанных в пункте 3 статьи 402 Налогового кодекса Российской Федерации, налоговая база в отношении которых определяется исходя из кадастровой стоимости указанных объектов налогообложения</w:t>
      </w:r>
      <w:r>
        <w:rPr>
          <w:bCs/>
          <w:lang w:eastAsia="en-US"/>
        </w:rPr>
        <w:t xml:space="preserve">, </w:t>
      </w:r>
      <w:r>
        <w:t>представленных в установленном порядке в налоговые органы до 1 марта 2013 года.».</w:t>
      </w:r>
      <w:proofErr w:type="gramEnd"/>
    </w:p>
    <w:p w:rsidR="00753FFB" w:rsidRPr="00D53DEE" w:rsidRDefault="00753FFB" w:rsidP="00753FFB">
      <w:pPr>
        <w:tabs>
          <w:tab w:val="left" w:pos="1080"/>
        </w:tabs>
        <w:ind w:firstLine="567"/>
        <w:jc w:val="both"/>
      </w:pPr>
      <w:r>
        <w:t>2.</w:t>
      </w:r>
      <w:r w:rsidRPr="00D53DEE">
        <w:t xml:space="preserve"> Решение опубликовать в газете «Свободные вести» и разместить на официальном сайте городского </w:t>
      </w:r>
      <w:proofErr w:type="gramStart"/>
      <w:r w:rsidRPr="00D53DEE">
        <w:t>округа</w:t>
      </w:r>
      <w:proofErr w:type="gramEnd"/>
      <w:r w:rsidRPr="00D53DEE">
        <w:t xml:space="preserve"> ЗАТО Свободный.</w:t>
      </w:r>
    </w:p>
    <w:p w:rsidR="00753FFB" w:rsidRPr="00D53DEE" w:rsidRDefault="00753FFB" w:rsidP="00753FFB">
      <w:pPr>
        <w:shd w:val="clear" w:color="auto" w:fill="FFFFFF"/>
        <w:tabs>
          <w:tab w:val="left" w:pos="0"/>
          <w:tab w:val="left" w:pos="540"/>
        </w:tabs>
        <w:ind w:firstLine="567"/>
        <w:jc w:val="both"/>
      </w:pPr>
      <w:r>
        <w:t>3.</w:t>
      </w:r>
      <w:r w:rsidRPr="00D53DEE">
        <w:t xml:space="preserve"> Решение вступает в силу на следующий день после опубликования в газете «Свободные вести».</w:t>
      </w:r>
    </w:p>
    <w:p w:rsidR="00753FFB" w:rsidRDefault="00753FFB" w:rsidP="00753FFB">
      <w:pPr>
        <w:tabs>
          <w:tab w:val="left" w:pos="1080"/>
          <w:tab w:val="left" w:pos="1260"/>
        </w:tabs>
        <w:ind w:firstLine="567"/>
        <w:jc w:val="both"/>
      </w:pPr>
      <w:r>
        <w:t>4.</w:t>
      </w:r>
      <w:r w:rsidRPr="00D53DEE">
        <w:t xml:space="preserve"> </w:t>
      </w:r>
      <w:proofErr w:type="gramStart"/>
      <w:r w:rsidRPr="00D53DEE">
        <w:t>Контроль за</w:t>
      </w:r>
      <w:proofErr w:type="gramEnd"/>
      <w:r w:rsidRPr="00D53DEE">
        <w:t xml:space="preserve"> исполнением решения возложить на председателя </w:t>
      </w:r>
      <w:r w:rsidRPr="003F6F09">
        <w:t>бюджетно-финансовой комиссии Булавину Т.А.</w:t>
      </w:r>
    </w:p>
    <w:p w:rsidR="00753FFB" w:rsidRPr="003F6F09" w:rsidRDefault="00753FFB" w:rsidP="00753FFB">
      <w:pPr>
        <w:tabs>
          <w:tab w:val="left" w:pos="1080"/>
          <w:tab w:val="left" w:pos="1260"/>
        </w:tabs>
        <w:ind w:firstLine="540"/>
      </w:pPr>
    </w:p>
    <w:p w:rsidR="00753FFB" w:rsidRDefault="00753FFB" w:rsidP="00753FFB">
      <w:pPr>
        <w:tabs>
          <w:tab w:val="num" w:pos="0"/>
        </w:tabs>
        <w:jc w:val="both"/>
        <w:rPr>
          <w:b/>
        </w:rPr>
      </w:pPr>
    </w:p>
    <w:p w:rsidR="00753FFB" w:rsidRPr="0013166D" w:rsidRDefault="00753FFB" w:rsidP="00753FFB">
      <w:pPr>
        <w:tabs>
          <w:tab w:val="num" w:pos="0"/>
        </w:tabs>
        <w:jc w:val="both"/>
        <w:rPr>
          <w:b/>
        </w:rPr>
      </w:pPr>
      <w:r w:rsidRPr="0013166D">
        <w:rPr>
          <w:b/>
        </w:rPr>
        <w:t>Глава городского  округа</w:t>
      </w:r>
    </w:p>
    <w:p w:rsidR="00E92D1F" w:rsidRDefault="00753FFB">
      <w:r>
        <w:rPr>
          <w:b/>
        </w:rPr>
        <w:t>ЗАТО Свободный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3166D">
        <w:rPr>
          <w:b/>
        </w:rPr>
        <w:t xml:space="preserve">     </w:t>
      </w:r>
      <w:r>
        <w:rPr>
          <w:b/>
        </w:rPr>
        <w:t xml:space="preserve">          </w:t>
      </w:r>
      <w:r w:rsidRPr="0013166D">
        <w:rPr>
          <w:b/>
        </w:rPr>
        <w:t xml:space="preserve">          </w:t>
      </w:r>
      <w:r>
        <w:rPr>
          <w:b/>
        </w:rPr>
        <w:t xml:space="preserve">       В.В. МЕЛЬНИКОВ</w:t>
      </w:r>
    </w:p>
    <w:sectPr w:rsidR="00E92D1F" w:rsidSect="00753FF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FFB"/>
    <w:rsid w:val="00753FFB"/>
    <w:rsid w:val="009E4E06"/>
    <w:rsid w:val="00E92D1F"/>
    <w:rsid w:val="00FE0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53FFB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53FFB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a3">
    <w:name w:val="Знак Знак"/>
    <w:basedOn w:val="a"/>
    <w:rsid w:val="00753F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753F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F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1513</Characters>
  <Application>Microsoft Office Word</Application>
  <DocSecurity>0</DocSecurity>
  <Lines>12</Lines>
  <Paragraphs>3</Paragraphs>
  <ScaleCrop>false</ScaleCrop>
  <Company>Microsoft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Козюра</dc:creator>
  <cp:lastModifiedBy>Козюра</cp:lastModifiedBy>
  <cp:revision>2</cp:revision>
  <dcterms:created xsi:type="dcterms:W3CDTF">2015-10-21T11:20:00Z</dcterms:created>
  <dcterms:modified xsi:type="dcterms:W3CDTF">2015-10-21T11:20:00Z</dcterms:modified>
</cp:coreProperties>
</file>