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8E" w:rsidRDefault="00B4468E" w:rsidP="00B4468E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B4468E" w:rsidRDefault="00B4468E" w:rsidP="00B4468E">
      <w:pPr>
        <w:jc w:val="center"/>
      </w:pPr>
      <w:r>
        <w:t>СВЕРДЛОВСКАЯ ОБЛАСТЬ</w:t>
      </w:r>
    </w:p>
    <w:p w:rsidR="00B4468E" w:rsidRDefault="00B4468E" w:rsidP="00B4468E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B4468E" w:rsidRDefault="00B4468E" w:rsidP="00B4468E">
      <w:pPr>
        <w:jc w:val="center"/>
      </w:pPr>
      <w:r>
        <w:t>43-е очередное заседание Думы городского округа</w:t>
      </w:r>
    </w:p>
    <w:p w:rsidR="00B4468E" w:rsidRDefault="00B4468E" w:rsidP="00B4468E">
      <w:pPr>
        <w:jc w:val="center"/>
      </w:pPr>
    </w:p>
    <w:p w:rsidR="00B4468E" w:rsidRDefault="00B4468E" w:rsidP="00B4468E">
      <w:pPr>
        <w:jc w:val="center"/>
      </w:pPr>
      <w:r>
        <w:t>РЕШЕНИЕ № 43/22</w:t>
      </w:r>
    </w:p>
    <w:p w:rsidR="00B4468E" w:rsidRDefault="00B4468E" w:rsidP="00B4468E">
      <w:pPr>
        <w:jc w:val="center"/>
      </w:pPr>
    </w:p>
    <w:p w:rsidR="00B4468E" w:rsidRDefault="00B4468E" w:rsidP="00B4468E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B4468E" w:rsidRDefault="00B4468E" w:rsidP="00B4468E">
      <w:pPr>
        <w:rPr>
          <w:b/>
        </w:rPr>
      </w:pPr>
    </w:p>
    <w:p w:rsidR="00B4468E" w:rsidRPr="00452749" w:rsidRDefault="00B4468E" w:rsidP="00B4468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52749">
        <w:rPr>
          <w:rFonts w:ascii="Times New Roman" w:hAnsi="Times New Roman" w:cs="Times New Roman"/>
          <w:sz w:val="24"/>
          <w:szCs w:val="24"/>
        </w:rPr>
        <w:t>Об утверждении Порядка проведения</w:t>
      </w:r>
    </w:p>
    <w:p w:rsidR="00B4468E" w:rsidRPr="00452749" w:rsidRDefault="00B4468E" w:rsidP="00B4468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52749">
        <w:rPr>
          <w:rFonts w:ascii="Times New Roman" w:hAnsi="Times New Roman" w:cs="Times New Roman"/>
          <w:sz w:val="24"/>
          <w:szCs w:val="24"/>
        </w:rPr>
        <w:t xml:space="preserve">антикоррупционного мониторинга </w:t>
      </w:r>
    </w:p>
    <w:p w:rsidR="00B4468E" w:rsidRPr="00452749" w:rsidRDefault="00B4468E" w:rsidP="00B4468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52749">
        <w:rPr>
          <w:rFonts w:ascii="Times New Roman" w:hAnsi="Times New Roman" w:cs="Times New Roman"/>
          <w:sz w:val="24"/>
          <w:szCs w:val="24"/>
        </w:rPr>
        <w:t xml:space="preserve">в городском </w:t>
      </w:r>
      <w:proofErr w:type="gramStart"/>
      <w:r w:rsidRPr="00452749"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 w:rsidRPr="00452749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B4468E" w:rsidRPr="00C57F06" w:rsidRDefault="00B4468E" w:rsidP="00B4468E">
      <w:pPr>
        <w:rPr>
          <w:b/>
        </w:rPr>
      </w:pPr>
    </w:p>
    <w:p w:rsidR="00B4468E" w:rsidRDefault="00B4468E" w:rsidP="00B4468E">
      <w:r>
        <w:t xml:space="preserve">        </w:t>
      </w:r>
      <w:r w:rsidRPr="00266DBB">
        <w:t xml:space="preserve">Рассмотрев предложения </w:t>
      </w:r>
      <w:r>
        <w:t xml:space="preserve"> </w:t>
      </w:r>
      <w:r w:rsidRPr="00266DBB">
        <w:t xml:space="preserve">главы администрации городского округа </w:t>
      </w:r>
      <w:r>
        <w:t>Антошко Н.В.</w:t>
      </w:r>
      <w:r w:rsidRPr="00266DBB">
        <w:t xml:space="preserve">, </w:t>
      </w:r>
      <w:r w:rsidRPr="009B6AA8">
        <w:t xml:space="preserve">с целью организации работы в городском </w:t>
      </w:r>
      <w:proofErr w:type="gramStart"/>
      <w:r w:rsidRPr="009B6AA8">
        <w:t>округе</w:t>
      </w:r>
      <w:proofErr w:type="gramEnd"/>
      <w:r w:rsidRPr="009B6AA8">
        <w:t xml:space="preserve"> ЗАТО Свободный по реализации государственной пол</w:t>
      </w:r>
      <w:r w:rsidRPr="009B6AA8">
        <w:t>и</w:t>
      </w:r>
      <w:r w:rsidRPr="009B6AA8">
        <w:t>тики в сфере профилактики и борьбы с коррупцией, постоянного наблюдения за состоянием и э</w:t>
      </w:r>
      <w:r w:rsidRPr="009B6AA8">
        <w:t>ф</w:t>
      </w:r>
      <w:r w:rsidRPr="009B6AA8">
        <w:t xml:space="preserve">фективностью противодействия коррупции, в соответствии с Федеральным </w:t>
      </w:r>
      <w:hyperlink r:id="rId5" w:history="1">
        <w:r w:rsidRPr="009B6AA8">
          <w:t>законом</w:t>
        </w:r>
      </w:hyperlink>
      <w:r w:rsidRPr="009B6AA8">
        <w:t xml:space="preserve"> от 25.12.2008 № 273-ФЗ «О противодействии коррупции», </w:t>
      </w:r>
      <w:hyperlink r:id="rId6" w:history="1">
        <w:r w:rsidRPr="009B6AA8">
          <w:t>Законом</w:t>
        </w:r>
      </w:hyperlink>
      <w:r w:rsidRPr="009B6AA8">
        <w:t xml:space="preserve"> Свердловской области от 20.02.2009 № 2-ОЗ «О противодействии коррупции в Свердловской области», </w:t>
      </w:r>
      <w:hyperlink r:id="rId7" w:history="1">
        <w:r w:rsidRPr="009B6AA8">
          <w:t>Указом</w:t>
        </w:r>
      </w:hyperlink>
      <w:r w:rsidRPr="009B6AA8">
        <w:t xml:space="preserve"> Губернатора Свердловской о</w:t>
      </w:r>
      <w:r w:rsidRPr="009B6AA8">
        <w:t>б</w:t>
      </w:r>
      <w:r w:rsidRPr="009B6AA8">
        <w:t>ласти от 03.11.2010 № 971-УГ «О мониторинге состояния и эффективности противодействия ко</w:t>
      </w:r>
      <w:r w:rsidRPr="009B6AA8">
        <w:t>р</w:t>
      </w:r>
      <w:r w:rsidRPr="009B6AA8">
        <w:t>рупции (антикоррупционном мониторинге) в Свердловской области»</w:t>
      </w:r>
      <w:r w:rsidRPr="007E5774">
        <w:t>,</w:t>
      </w:r>
      <w:r>
        <w:t xml:space="preserve">  руководствуясь  ст.  22, 44  </w:t>
      </w:r>
    </w:p>
    <w:p w:rsidR="00B4468E" w:rsidRPr="00266DBB" w:rsidRDefault="00B4468E" w:rsidP="00B4468E">
      <w:r>
        <w:t xml:space="preserve">Устава городского округа, </w:t>
      </w:r>
      <w:r w:rsidRPr="00266DBB">
        <w:t>Дума городского окр</w:t>
      </w:r>
      <w:r w:rsidRPr="00266DBB">
        <w:t>у</w:t>
      </w:r>
      <w:r w:rsidRPr="00266DBB">
        <w:t>га</w:t>
      </w:r>
    </w:p>
    <w:p w:rsidR="00B4468E" w:rsidRDefault="00B4468E" w:rsidP="00B4468E">
      <w:pPr>
        <w:jc w:val="center"/>
      </w:pPr>
      <w:r>
        <w:t>РЕШИЛА:</w:t>
      </w:r>
    </w:p>
    <w:p w:rsidR="00B4468E" w:rsidRDefault="00B4468E" w:rsidP="00B4468E">
      <w:pPr>
        <w:tabs>
          <w:tab w:val="left" w:pos="1080"/>
          <w:tab w:val="left" w:pos="1260"/>
        </w:tabs>
        <w:ind w:firstLine="540"/>
      </w:pPr>
      <w:r>
        <w:t xml:space="preserve">1.   Утвердить Порядок проведения антикоррупционного мониторинга в городском </w:t>
      </w:r>
      <w:proofErr w:type="gramStart"/>
      <w:r>
        <w:t>округе</w:t>
      </w:r>
      <w:proofErr w:type="gramEnd"/>
      <w:r>
        <w:t xml:space="preserve"> ЗАТО Свободный (прилагается).</w:t>
      </w:r>
    </w:p>
    <w:p w:rsidR="00B4468E" w:rsidRDefault="00B4468E" w:rsidP="00B4468E">
      <w:pPr>
        <w:tabs>
          <w:tab w:val="left" w:pos="1080"/>
          <w:tab w:val="left" w:pos="1260"/>
        </w:tabs>
        <w:ind w:firstLine="540"/>
      </w:pPr>
      <w:r>
        <w:t xml:space="preserve">2.   Считать утратившим силу решение Думы городского </w:t>
      </w:r>
      <w:proofErr w:type="gramStart"/>
      <w:r>
        <w:t>округа</w:t>
      </w:r>
      <w:proofErr w:type="gramEnd"/>
      <w:r>
        <w:t xml:space="preserve"> ЗАТО Свободный от 14.04.2009 № 21/7 «Об утверждении порядка проведения антикоррупционного мониторинга в г</w:t>
      </w:r>
      <w:r>
        <w:t>о</w:t>
      </w:r>
      <w:r>
        <w:t>родском округе ЗАТО Свободный».</w:t>
      </w:r>
    </w:p>
    <w:p w:rsidR="00B4468E" w:rsidRDefault="00B4468E" w:rsidP="00B4468E">
      <w:pPr>
        <w:tabs>
          <w:tab w:val="left" w:pos="1080"/>
          <w:tab w:val="left" w:pos="1260"/>
        </w:tabs>
        <w:ind w:firstLine="540"/>
      </w:pPr>
      <w:r>
        <w:t xml:space="preserve">3.   Решение опубликовать в газете «Свободные вести», и разметить на официальном сайте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B4468E" w:rsidRDefault="00B4468E" w:rsidP="00B4468E">
      <w:pPr>
        <w:tabs>
          <w:tab w:val="left" w:pos="1080"/>
          <w:tab w:val="left" w:pos="1260"/>
        </w:tabs>
        <w:ind w:firstLine="540"/>
      </w:pPr>
      <w:r>
        <w:t>4.   Решение вступает в силу на следующий день после опубликования в газете «Свободные вести».</w:t>
      </w:r>
    </w:p>
    <w:p w:rsidR="00B4468E" w:rsidRPr="00157FAA" w:rsidRDefault="00B4468E" w:rsidP="00B4468E">
      <w:pPr>
        <w:tabs>
          <w:tab w:val="left" w:pos="1080"/>
          <w:tab w:val="left" w:pos="1260"/>
        </w:tabs>
        <w:ind w:firstLine="540"/>
      </w:pPr>
      <w:r>
        <w:t>5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B4468E" w:rsidRDefault="00B4468E" w:rsidP="00B4468E">
      <w:pPr>
        <w:tabs>
          <w:tab w:val="num" w:pos="0"/>
        </w:tabs>
        <w:jc w:val="both"/>
        <w:rPr>
          <w:b/>
        </w:rPr>
      </w:pPr>
    </w:p>
    <w:p w:rsidR="00B4468E" w:rsidRDefault="00B4468E" w:rsidP="00B4468E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B4468E" w:rsidRPr="005F28EE" w:rsidRDefault="00B4468E" w:rsidP="00B4468E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8E"/>
    <w:rsid w:val="001B2296"/>
    <w:rsid w:val="00B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468E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68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 Знак Знак"/>
    <w:basedOn w:val="a"/>
    <w:rsid w:val="00B44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468E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68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 Знак Знак"/>
    <w:basedOn w:val="a"/>
    <w:rsid w:val="00B44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667A0943CD71B3AC031956515BB66E876288849777F292A590800BF1972D8E44459B53AFABBB963B2783TAE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67A0943CD71B3AC031956515BB66E876288849171F091A69DDD01F9CE218C434AC444A8E2B7973B2780A7T5E5M" TargetMode="External"/><Relationship Id="rId5" Type="http://schemas.openxmlformats.org/officeDocument/2006/relationships/hyperlink" Target="consultantplus://offline/ref=AC667A0943CD71B3AC03075B4737E864876CD080927BFEC2FFCFDB56A69E27D9030AC211EBA6BA92T3E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2014-12-17T11:56:00Z</dcterms:created>
  <dcterms:modified xsi:type="dcterms:W3CDTF">2014-12-17T11:56:00Z</dcterms:modified>
</cp:coreProperties>
</file>