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E" w:rsidRPr="006E2736" w:rsidRDefault="0079166E" w:rsidP="006E2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736">
        <w:rPr>
          <w:rFonts w:ascii="Times New Roman" w:hAnsi="Times New Roman"/>
          <w:sz w:val="24"/>
          <w:szCs w:val="24"/>
        </w:rPr>
        <w:t xml:space="preserve">Приложение </w:t>
      </w:r>
    </w:p>
    <w:p w:rsidR="0079166E" w:rsidRPr="006E2736" w:rsidRDefault="0079166E" w:rsidP="006E2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736">
        <w:rPr>
          <w:rFonts w:ascii="Times New Roman" w:hAnsi="Times New Roman"/>
          <w:sz w:val="24"/>
          <w:szCs w:val="24"/>
        </w:rPr>
        <w:t>к решению Думы</w:t>
      </w:r>
    </w:p>
    <w:p w:rsidR="0079166E" w:rsidRPr="006E2736" w:rsidRDefault="0079166E" w:rsidP="006E2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736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79166E" w:rsidRPr="006E2736" w:rsidRDefault="0079166E" w:rsidP="006E2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736">
        <w:rPr>
          <w:rFonts w:ascii="Times New Roman" w:hAnsi="Times New Roman"/>
          <w:sz w:val="24"/>
          <w:szCs w:val="24"/>
        </w:rPr>
        <w:t>от 30.01.2014 года № 29/</w:t>
      </w:r>
      <w:r>
        <w:rPr>
          <w:rFonts w:ascii="Times New Roman" w:hAnsi="Times New Roman"/>
          <w:sz w:val="24"/>
          <w:szCs w:val="24"/>
        </w:rPr>
        <w:t>12</w:t>
      </w:r>
    </w:p>
    <w:p w:rsidR="0079166E" w:rsidRDefault="0079166E" w:rsidP="00C019DE">
      <w:pPr>
        <w:rPr>
          <w:rFonts w:ascii="Times New Roman" w:hAnsi="Times New Roman"/>
          <w:b/>
          <w:sz w:val="32"/>
          <w:szCs w:val="32"/>
        </w:rPr>
      </w:pPr>
    </w:p>
    <w:p w:rsidR="0079166E" w:rsidRPr="000301DF" w:rsidRDefault="0079166E" w:rsidP="009F6B4E">
      <w:pPr>
        <w:jc w:val="center"/>
        <w:rPr>
          <w:rFonts w:ascii="Times New Roman" w:hAnsi="Times New Roman"/>
          <w:b/>
          <w:sz w:val="32"/>
          <w:szCs w:val="32"/>
        </w:rPr>
      </w:pPr>
      <w:r w:rsidRPr="000301DF">
        <w:rPr>
          <w:rFonts w:ascii="Times New Roman" w:hAnsi="Times New Roman"/>
          <w:b/>
          <w:sz w:val="32"/>
          <w:szCs w:val="32"/>
        </w:rPr>
        <w:t>Отчёт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301DF">
        <w:rPr>
          <w:rFonts w:ascii="Times New Roman" w:hAnsi="Times New Roman"/>
          <w:b/>
          <w:sz w:val="32"/>
          <w:szCs w:val="32"/>
        </w:rPr>
        <w:t>бюджетно-финансовой комиссии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301DF">
        <w:rPr>
          <w:rFonts w:ascii="Times New Roman" w:hAnsi="Times New Roman"/>
          <w:b/>
          <w:sz w:val="32"/>
          <w:szCs w:val="32"/>
        </w:rPr>
        <w:t>о проделанной работе в 2013 году</w:t>
      </w:r>
    </w:p>
    <w:p w:rsidR="0079166E" w:rsidRPr="008F26E9" w:rsidRDefault="0079166E" w:rsidP="00C019DE">
      <w:pPr>
        <w:rPr>
          <w:sz w:val="24"/>
          <w:szCs w:val="24"/>
        </w:rPr>
      </w:pP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Бюджетно-финансовая комиссия работала в соответствии с Положением «О п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стоянных комиссиях Думы городского   округа  ЗАТО Свободны. Члены к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миссии: Булавина Т.А., Будник С.</w:t>
      </w:r>
      <w:r>
        <w:rPr>
          <w:rFonts w:ascii="Times New Roman" w:hAnsi="Times New Roman"/>
          <w:sz w:val="28"/>
          <w:szCs w:val="28"/>
        </w:rPr>
        <w:t>Ю.</w:t>
      </w:r>
      <w:r w:rsidRPr="000301DF">
        <w:rPr>
          <w:rFonts w:ascii="Times New Roman" w:hAnsi="Times New Roman"/>
          <w:sz w:val="28"/>
          <w:szCs w:val="28"/>
        </w:rPr>
        <w:t>, Саломатина Е.В.   участвовали в форм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>ровании бюджета городского округа  ЗАТО Свободный, его распределении и рациональном использовании, в разработке основных направлений бюджетной политики городского округа.  Комиссия осуществляла контроль за исполнен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>ем бюджета,  проводила анализ  исполнения доходной и расходной части бю</w:t>
      </w:r>
      <w:r w:rsidRPr="000301DF">
        <w:rPr>
          <w:rFonts w:ascii="Times New Roman" w:hAnsi="Times New Roman"/>
          <w:sz w:val="28"/>
          <w:szCs w:val="28"/>
        </w:rPr>
        <w:t>д</w:t>
      </w:r>
      <w:r w:rsidRPr="000301DF">
        <w:rPr>
          <w:rFonts w:ascii="Times New Roman" w:hAnsi="Times New Roman"/>
          <w:sz w:val="28"/>
          <w:szCs w:val="28"/>
        </w:rPr>
        <w:t>жета городского округа ЗАТО Свободный. На одиннадцати заседаниях коми</w:t>
      </w:r>
      <w:r w:rsidRPr="000301DF">
        <w:rPr>
          <w:rFonts w:ascii="Times New Roman" w:hAnsi="Times New Roman"/>
          <w:sz w:val="28"/>
          <w:szCs w:val="28"/>
        </w:rPr>
        <w:t>с</w:t>
      </w:r>
      <w:r w:rsidRPr="000301DF">
        <w:rPr>
          <w:rFonts w:ascii="Times New Roman" w:hAnsi="Times New Roman"/>
          <w:sz w:val="28"/>
          <w:szCs w:val="28"/>
        </w:rPr>
        <w:t xml:space="preserve">сии рассматривался вопрос о внесении изменений в бюджет городского округа. Всего было проведено двенадцать заседаний комиссии. 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На протяжении 2013года комиссия также рассматривала вопросы   соц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>ально-экономического развития городского округа,   социально-значимых пр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грамм и их финансирование. Вёлся постоянный контроль  за ходом исполнения пр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грамм социально-экономического развития городского округа, контроль за в</w:t>
      </w:r>
      <w:r w:rsidRPr="000301DF">
        <w:rPr>
          <w:rFonts w:ascii="Times New Roman" w:hAnsi="Times New Roman"/>
          <w:sz w:val="28"/>
          <w:szCs w:val="28"/>
        </w:rPr>
        <w:t>ы</w:t>
      </w:r>
      <w:r w:rsidRPr="000301DF">
        <w:rPr>
          <w:rFonts w:ascii="Times New Roman" w:hAnsi="Times New Roman"/>
          <w:sz w:val="28"/>
          <w:szCs w:val="28"/>
        </w:rPr>
        <w:t>полнением решений Думы городского округа по использованию и расходов</w:t>
      </w:r>
      <w:r w:rsidRPr="000301DF">
        <w:rPr>
          <w:rFonts w:ascii="Times New Roman" w:hAnsi="Times New Roman"/>
          <w:sz w:val="28"/>
          <w:szCs w:val="28"/>
        </w:rPr>
        <w:t>а</w:t>
      </w:r>
      <w:r w:rsidRPr="000301DF">
        <w:rPr>
          <w:rFonts w:ascii="Times New Roman" w:hAnsi="Times New Roman"/>
          <w:sz w:val="28"/>
          <w:szCs w:val="28"/>
        </w:rPr>
        <w:t>нию бюджетных средств, заслушивались по этим вопросам доклады и сообщ</w:t>
      </w:r>
      <w:r w:rsidRPr="000301DF">
        <w:rPr>
          <w:rFonts w:ascii="Times New Roman" w:hAnsi="Times New Roman"/>
          <w:sz w:val="28"/>
          <w:szCs w:val="28"/>
        </w:rPr>
        <w:t>е</w:t>
      </w:r>
      <w:r w:rsidRPr="000301DF">
        <w:rPr>
          <w:rFonts w:ascii="Times New Roman" w:hAnsi="Times New Roman"/>
          <w:sz w:val="28"/>
          <w:szCs w:val="28"/>
        </w:rPr>
        <w:t>ния руководителей   организаций городка.  В своей работе члены комиссии поддерживали  перспективные направления по улучшению жизни жителей г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родского округа ЗАТО Свободный, работы предприятий, учреждений и орган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 xml:space="preserve">заций. </w:t>
      </w:r>
    </w:p>
    <w:p w:rsidR="0079166E" w:rsidRPr="000301DF" w:rsidRDefault="0079166E" w:rsidP="000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Были рассмотрены вопросы: о внесении изменений в Положение «Об о</w:t>
      </w:r>
      <w:r w:rsidRPr="000301DF">
        <w:rPr>
          <w:rFonts w:ascii="Times New Roman" w:hAnsi="Times New Roman"/>
          <w:sz w:val="28"/>
          <w:szCs w:val="28"/>
        </w:rPr>
        <w:t>п</w:t>
      </w:r>
      <w:r w:rsidRPr="000301DF">
        <w:rPr>
          <w:rFonts w:ascii="Times New Roman" w:hAnsi="Times New Roman"/>
          <w:sz w:val="28"/>
          <w:szCs w:val="28"/>
        </w:rPr>
        <w:t>лате труда работников муниципальных общеобразовательных  учреждений, реал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>зующих программы начального общего, основного общего, среднего (полного) общего образования  на территории городского округа ЗАТО Свободный», о внесении изменений в Примерное положение «Об оплате труда работников м</w:t>
      </w:r>
      <w:r w:rsidRPr="000301DF">
        <w:rPr>
          <w:rFonts w:ascii="Times New Roman" w:hAnsi="Times New Roman"/>
          <w:sz w:val="28"/>
          <w:szCs w:val="28"/>
        </w:rPr>
        <w:t>у</w:t>
      </w:r>
      <w:r w:rsidRPr="000301DF">
        <w:rPr>
          <w:rFonts w:ascii="Times New Roman" w:hAnsi="Times New Roman"/>
          <w:sz w:val="28"/>
          <w:szCs w:val="28"/>
        </w:rPr>
        <w:t>ниципальных  образовательных учреждений,  реализующих программы дошк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льного и дополнительного образования детей  на территории г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родского округа ЗАТО Свободный», о внесении изменений в Положение «О порядке оплаты труда работников, занимающих должности, не отнесенные к муниципальным должностям муниципальной службы, в органах местного самоуправления г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родского округа  ЗАТО Свободный Свердловской области», о</w:t>
      </w:r>
      <w:r w:rsidRPr="000301DF">
        <w:rPr>
          <w:rFonts w:ascii="Times New Roman" w:hAnsi="Times New Roman"/>
          <w:bCs/>
          <w:sz w:val="28"/>
          <w:szCs w:val="28"/>
        </w:rPr>
        <w:t xml:space="preserve"> внесении изм</w:t>
      </w:r>
      <w:r w:rsidRPr="000301DF">
        <w:rPr>
          <w:rFonts w:ascii="Times New Roman" w:hAnsi="Times New Roman"/>
          <w:bCs/>
          <w:sz w:val="28"/>
          <w:szCs w:val="28"/>
        </w:rPr>
        <w:t>е</w:t>
      </w:r>
      <w:r w:rsidRPr="000301DF">
        <w:rPr>
          <w:rFonts w:ascii="Times New Roman" w:hAnsi="Times New Roman"/>
          <w:bCs/>
          <w:sz w:val="28"/>
          <w:szCs w:val="28"/>
        </w:rPr>
        <w:t xml:space="preserve">нений в Положение «Об оплате труда </w:t>
      </w:r>
      <w:r w:rsidRPr="000301DF">
        <w:rPr>
          <w:rFonts w:ascii="Times New Roman" w:hAnsi="Times New Roman"/>
          <w:sz w:val="28"/>
          <w:szCs w:val="28"/>
        </w:rPr>
        <w:t>работников Муниципал</w:t>
      </w:r>
      <w:r w:rsidRPr="000301DF">
        <w:rPr>
          <w:rFonts w:ascii="Times New Roman" w:hAnsi="Times New Roman"/>
          <w:sz w:val="28"/>
          <w:szCs w:val="28"/>
        </w:rPr>
        <w:t>ь</w:t>
      </w:r>
      <w:r w:rsidRPr="000301DF">
        <w:rPr>
          <w:rFonts w:ascii="Times New Roman" w:hAnsi="Times New Roman"/>
          <w:sz w:val="28"/>
          <w:szCs w:val="28"/>
        </w:rPr>
        <w:t>ного казенного учреждения «Административно-хозяйственная служба», о вн</w:t>
      </w:r>
      <w:r w:rsidRPr="000301DF">
        <w:rPr>
          <w:rFonts w:ascii="Times New Roman" w:hAnsi="Times New Roman"/>
          <w:sz w:val="28"/>
          <w:szCs w:val="28"/>
        </w:rPr>
        <w:t>е</w:t>
      </w:r>
      <w:r w:rsidRPr="000301DF">
        <w:rPr>
          <w:rFonts w:ascii="Times New Roman" w:hAnsi="Times New Roman"/>
          <w:sz w:val="28"/>
          <w:szCs w:val="28"/>
        </w:rPr>
        <w:t>сении изменений в Положение «О денежном содержании выборных должнос</w:t>
      </w:r>
      <w:r w:rsidRPr="000301DF">
        <w:rPr>
          <w:rFonts w:ascii="Times New Roman" w:hAnsi="Times New Roman"/>
          <w:sz w:val="28"/>
          <w:szCs w:val="28"/>
        </w:rPr>
        <w:t>т</w:t>
      </w:r>
      <w:r w:rsidRPr="000301DF">
        <w:rPr>
          <w:rFonts w:ascii="Times New Roman" w:hAnsi="Times New Roman"/>
          <w:sz w:val="28"/>
          <w:szCs w:val="28"/>
        </w:rPr>
        <w:t>ных лиц органов местного самоуправления, осуществляющих свои полномочия на постоянной основе и муниципальных служащих в органах местного самоуправления горо</w:t>
      </w:r>
      <w:r w:rsidRPr="000301DF">
        <w:rPr>
          <w:rFonts w:ascii="Times New Roman" w:hAnsi="Times New Roman"/>
          <w:sz w:val="28"/>
          <w:szCs w:val="28"/>
        </w:rPr>
        <w:t>д</w:t>
      </w:r>
      <w:r w:rsidRPr="000301DF">
        <w:rPr>
          <w:rFonts w:ascii="Times New Roman" w:hAnsi="Times New Roman"/>
          <w:sz w:val="28"/>
          <w:szCs w:val="28"/>
        </w:rPr>
        <w:t>ского округа ЗАТО Свободный Свердловской области»,   о  внесении измен</w:t>
      </w:r>
      <w:r w:rsidRPr="000301DF">
        <w:rPr>
          <w:rFonts w:ascii="Times New Roman" w:hAnsi="Times New Roman"/>
          <w:sz w:val="28"/>
          <w:szCs w:val="28"/>
        </w:rPr>
        <w:t>е</w:t>
      </w:r>
      <w:r w:rsidRPr="000301DF">
        <w:rPr>
          <w:rFonts w:ascii="Times New Roman" w:hAnsi="Times New Roman"/>
          <w:sz w:val="28"/>
          <w:szCs w:val="28"/>
        </w:rPr>
        <w:t xml:space="preserve">ний </w:t>
      </w:r>
      <w:r w:rsidRPr="000301DF">
        <w:rPr>
          <w:rFonts w:ascii="Times New Roman" w:hAnsi="Times New Roman"/>
          <w:bCs/>
          <w:sz w:val="28"/>
          <w:szCs w:val="28"/>
        </w:rPr>
        <w:t>в Положение «Об оплате труда работников муниципал</w:t>
      </w:r>
      <w:r w:rsidRPr="000301DF">
        <w:rPr>
          <w:rFonts w:ascii="Times New Roman" w:hAnsi="Times New Roman"/>
          <w:bCs/>
          <w:sz w:val="28"/>
          <w:szCs w:val="28"/>
        </w:rPr>
        <w:t>ь</w:t>
      </w:r>
      <w:r w:rsidRPr="000301DF">
        <w:rPr>
          <w:rFonts w:ascii="Times New Roman" w:hAnsi="Times New Roman"/>
          <w:bCs/>
          <w:sz w:val="28"/>
          <w:szCs w:val="28"/>
        </w:rPr>
        <w:t>ных учреждений, культуры и искусства городского округа ЗАТО Свободный»</w:t>
      </w:r>
      <w:r w:rsidRPr="000301DF">
        <w:rPr>
          <w:rFonts w:ascii="Times New Roman" w:hAnsi="Times New Roman"/>
          <w:sz w:val="28"/>
          <w:szCs w:val="28"/>
        </w:rPr>
        <w:t>.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bCs/>
          <w:sz w:val="28"/>
          <w:szCs w:val="28"/>
        </w:rPr>
        <w:t>На заседаниях бюджетно-финансовой комиссии</w:t>
      </w:r>
      <w:r w:rsidRPr="000301DF">
        <w:rPr>
          <w:rFonts w:ascii="Times New Roman" w:hAnsi="Times New Roman"/>
          <w:sz w:val="28"/>
          <w:szCs w:val="28"/>
        </w:rPr>
        <w:t xml:space="preserve">  изучались акты  проверок м</w:t>
      </w:r>
      <w:r w:rsidRPr="000301DF">
        <w:rPr>
          <w:rFonts w:ascii="Times New Roman" w:hAnsi="Times New Roman"/>
          <w:sz w:val="28"/>
          <w:szCs w:val="28"/>
        </w:rPr>
        <w:t>у</w:t>
      </w:r>
      <w:r w:rsidRPr="000301DF">
        <w:rPr>
          <w:rFonts w:ascii="Times New Roman" w:hAnsi="Times New Roman"/>
          <w:sz w:val="28"/>
          <w:szCs w:val="28"/>
        </w:rPr>
        <w:t>ниципальных учреждений нашего городка: «Акт  использования средств бю</w:t>
      </w:r>
      <w:r w:rsidRPr="000301DF">
        <w:rPr>
          <w:rFonts w:ascii="Times New Roman" w:hAnsi="Times New Roman"/>
          <w:sz w:val="28"/>
          <w:szCs w:val="28"/>
        </w:rPr>
        <w:t>д</w:t>
      </w:r>
      <w:r w:rsidRPr="000301DF">
        <w:rPr>
          <w:rFonts w:ascii="Times New Roman" w:hAnsi="Times New Roman"/>
          <w:sz w:val="28"/>
          <w:szCs w:val="28"/>
        </w:rPr>
        <w:t>жета городского округа при   размещении заказов на поставки товаров,  выпо</w:t>
      </w:r>
      <w:r w:rsidRPr="000301DF">
        <w:rPr>
          <w:rFonts w:ascii="Times New Roman" w:hAnsi="Times New Roman"/>
          <w:sz w:val="28"/>
          <w:szCs w:val="28"/>
        </w:rPr>
        <w:t>л</w:t>
      </w:r>
      <w:r w:rsidRPr="000301DF">
        <w:rPr>
          <w:rFonts w:ascii="Times New Roman" w:hAnsi="Times New Roman"/>
          <w:sz w:val="28"/>
          <w:szCs w:val="28"/>
        </w:rPr>
        <w:t>нение работ, оказание услуг Федеральному закону от 21.07.2005 г. № 94-ФЗ за период январь – декабрь 2012 года в Муниципальном казенном дошкольном образовательном учреждении детский сад «Солнышко» комбинированного в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>да,     акт  проверки отдельных вопросов ведения финансово-хозяйственной деятельности в  Муниципальном казенном  образовательном учреждении  д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полнительного образования детей Центр детского творчества «Калейдоскоп»,   рассматривался  акт  проверки отдельных вопросов ведения финансово-хозяйственной деятельности в  Муниципальном казенном  образовательном у</w:t>
      </w:r>
      <w:r w:rsidRPr="000301DF">
        <w:rPr>
          <w:rFonts w:ascii="Times New Roman" w:hAnsi="Times New Roman"/>
          <w:sz w:val="28"/>
          <w:szCs w:val="28"/>
        </w:rPr>
        <w:t>ч</w:t>
      </w:r>
      <w:r w:rsidRPr="000301DF">
        <w:rPr>
          <w:rFonts w:ascii="Times New Roman" w:hAnsi="Times New Roman"/>
          <w:sz w:val="28"/>
          <w:szCs w:val="28"/>
        </w:rPr>
        <w:t>реждении  дополнительного образования детей Центр детского творчества «К</w:t>
      </w:r>
      <w:r w:rsidRPr="000301DF">
        <w:rPr>
          <w:rFonts w:ascii="Times New Roman" w:hAnsi="Times New Roman"/>
          <w:sz w:val="28"/>
          <w:szCs w:val="28"/>
        </w:rPr>
        <w:t>а</w:t>
      </w:r>
      <w:r w:rsidRPr="000301DF">
        <w:rPr>
          <w:rFonts w:ascii="Times New Roman" w:hAnsi="Times New Roman"/>
          <w:sz w:val="28"/>
          <w:szCs w:val="28"/>
        </w:rPr>
        <w:t xml:space="preserve">лейдоскоп». </w:t>
      </w:r>
    </w:p>
    <w:p w:rsidR="0079166E" w:rsidRPr="000301DF" w:rsidRDefault="0079166E" w:rsidP="000301DF">
      <w:pPr>
        <w:pStyle w:val="NoSpacing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Комиссия считает, что в 2014 необходимо уделить внимание рассмотрению следующих вопросов:</w:t>
      </w:r>
    </w:p>
    <w:p w:rsidR="0079166E" w:rsidRPr="000301DF" w:rsidRDefault="0079166E" w:rsidP="000301DF">
      <w:pPr>
        <w:pStyle w:val="NoSpacing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1DF">
        <w:rPr>
          <w:rFonts w:ascii="Times New Roman" w:hAnsi="Times New Roman"/>
          <w:sz w:val="28"/>
          <w:szCs w:val="28"/>
        </w:rPr>
        <w:t>Использование  резервного фонда. Статья 81 Бюджетного кодекса РФ уст</w:t>
      </w:r>
      <w:r w:rsidRPr="000301DF">
        <w:rPr>
          <w:rFonts w:ascii="Times New Roman" w:hAnsi="Times New Roman"/>
          <w:sz w:val="28"/>
          <w:szCs w:val="28"/>
        </w:rPr>
        <w:t>а</w:t>
      </w:r>
      <w:r w:rsidRPr="000301DF">
        <w:rPr>
          <w:rFonts w:ascii="Times New Roman" w:hAnsi="Times New Roman"/>
          <w:sz w:val="28"/>
          <w:szCs w:val="28"/>
        </w:rPr>
        <w:t>навливает в качестве обязательного признака использования резервного фо</w:t>
      </w:r>
      <w:r w:rsidRPr="000301DF">
        <w:rPr>
          <w:rFonts w:ascii="Times New Roman" w:hAnsi="Times New Roman"/>
          <w:sz w:val="28"/>
          <w:szCs w:val="28"/>
        </w:rPr>
        <w:t>н</w:t>
      </w:r>
      <w:r w:rsidRPr="000301DF">
        <w:rPr>
          <w:rFonts w:ascii="Times New Roman" w:hAnsi="Times New Roman"/>
          <w:sz w:val="28"/>
          <w:szCs w:val="28"/>
        </w:rPr>
        <w:t>да – непредвиденность расходов, осуществляемых за счет средств резервного фонда. Перераспределение плановых значений резервного фонда по другим разделам расходов бюджета (т.е. простое уменьшение размера бюджетных а</w:t>
      </w:r>
      <w:r w:rsidRPr="000301DF">
        <w:rPr>
          <w:rFonts w:ascii="Times New Roman" w:hAnsi="Times New Roman"/>
          <w:sz w:val="28"/>
          <w:szCs w:val="28"/>
        </w:rPr>
        <w:t>с</w:t>
      </w:r>
      <w:r w:rsidRPr="000301DF">
        <w:rPr>
          <w:rFonts w:ascii="Times New Roman" w:hAnsi="Times New Roman"/>
          <w:sz w:val="28"/>
          <w:szCs w:val="28"/>
        </w:rPr>
        <w:t>сигнований по данному разделу в пользу увеличения бюджетных ассигнований по другим разделам) ликвидирует признак непредвиденности расходов, осущ</w:t>
      </w:r>
      <w:r w:rsidRPr="000301DF">
        <w:rPr>
          <w:rFonts w:ascii="Times New Roman" w:hAnsi="Times New Roman"/>
          <w:sz w:val="28"/>
          <w:szCs w:val="28"/>
        </w:rPr>
        <w:t>е</w:t>
      </w:r>
      <w:r w:rsidRPr="000301DF">
        <w:rPr>
          <w:rFonts w:ascii="Times New Roman" w:hAnsi="Times New Roman"/>
          <w:sz w:val="28"/>
          <w:szCs w:val="28"/>
        </w:rPr>
        <w:t>ствляемых за счет средств резервного фонда, который установлен ст.81 БК РФ;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1DF">
        <w:rPr>
          <w:rFonts w:ascii="Times New Roman" w:hAnsi="Times New Roman"/>
          <w:sz w:val="28"/>
          <w:szCs w:val="28"/>
        </w:rPr>
        <w:t>Членам комиссии необходимо  быть более настойчивыми при определ</w:t>
      </w:r>
      <w:r w:rsidRPr="000301DF">
        <w:rPr>
          <w:rFonts w:ascii="Times New Roman" w:hAnsi="Times New Roman"/>
          <w:sz w:val="28"/>
          <w:szCs w:val="28"/>
        </w:rPr>
        <w:t>е</w:t>
      </w:r>
      <w:r w:rsidRPr="000301DF">
        <w:rPr>
          <w:rFonts w:ascii="Times New Roman" w:hAnsi="Times New Roman"/>
          <w:sz w:val="28"/>
          <w:szCs w:val="28"/>
        </w:rPr>
        <w:t>нии целесообразности выделения дополнительных средств на те или иные ра</w:t>
      </w:r>
      <w:r w:rsidRPr="000301DF">
        <w:rPr>
          <w:rFonts w:ascii="Times New Roman" w:hAnsi="Times New Roman"/>
          <w:sz w:val="28"/>
          <w:szCs w:val="28"/>
        </w:rPr>
        <w:t>с</w:t>
      </w:r>
      <w:r w:rsidRPr="000301DF">
        <w:rPr>
          <w:rFonts w:ascii="Times New Roman" w:hAnsi="Times New Roman"/>
          <w:sz w:val="28"/>
          <w:szCs w:val="28"/>
        </w:rPr>
        <w:t xml:space="preserve">ходы. Способствовать правильности  решения данных вопросов мог бы  банк данных первостепенных  проблем городского округа. 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3. Обратить внимание на возможное превышения норматива формиров</w:t>
      </w:r>
      <w:r w:rsidRPr="000301DF">
        <w:rPr>
          <w:rFonts w:ascii="Times New Roman" w:hAnsi="Times New Roman"/>
          <w:sz w:val="28"/>
          <w:szCs w:val="28"/>
        </w:rPr>
        <w:t>а</w:t>
      </w:r>
      <w:r w:rsidRPr="000301DF">
        <w:rPr>
          <w:rFonts w:ascii="Times New Roman" w:hAnsi="Times New Roman"/>
          <w:sz w:val="28"/>
          <w:szCs w:val="28"/>
        </w:rPr>
        <w:t>ния расходов на содержание органов местного самоуправления городского о</w:t>
      </w:r>
      <w:r w:rsidRPr="000301DF">
        <w:rPr>
          <w:rFonts w:ascii="Times New Roman" w:hAnsi="Times New Roman"/>
          <w:sz w:val="28"/>
          <w:szCs w:val="28"/>
        </w:rPr>
        <w:t>к</w:t>
      </w:r>
      <w:r w:rsidRPr="000301DF">
        <w:rPr>
          <w:rFonts w:ascii="Times New Roman" w:hAnsi="Times New Roman"/>
          <w:sz w:val="28"/>
          <w:szCs w:val="28"/>
        </w:rPr>
        <w:t>руга ЗАТО Свободный в 2014 году. Так как  Постановлением Правительства Свер</w:t>
      </w:r>
      <w:r w:rsidRPr="000301DF">
        <w:rPr>
          <w:rFonts w:ascii="Times New Roman" w:hAnsi="Times New Roman"/>
          <w:sz w:val="28"/>
          <w:szCs w:val="28"/>
        </w:rPr>
        <w:t>д</w:t>
      </w:r>
      <w:r w:rsidRPr="000301DF">
        <w:rPr>
          <w:rFonts w:ascii="Times New Roman" w:hAnsi="Times New Roman"/>
          <w:sz w:val="28"/>
          <w:szCs w:val="28"/>
        </w:rPr>
        <w:t>ловской области от 12.09.2012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1D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1DF">
        <w:rPr>
          <w:rFonts w:ascii="Times New Roman" w:hAnsi="Times New Roman"/>
          <w:sz w:val="28"/>
          <w:szCs w:val="28"/>
        </w:rPr>
        <w:t>984-ПП "Об утверждении нормативов фо</w:t>
      </w:r>
      <w:r w:rsidRPr="000301DF">
        <w:rPr>
          <w:rFonts w:ascii="Times New Roman" w:hAnsi="Times New Roman"/>
          <w:sz w:val="28"/>
          <w:szCs w:val="28"/>
        </w:rPr>
        <w:t>р</w:t>
      </w:r>
      <w:r w:rsidRPr="000301DF">
        <w:rPr>
          <w:rFonts w:ascii="Times New Roman" w:hAnsi="Times New Roman"/>
          <w:sz w:val="28"/>
          <w:szCs w:val="28"/>
        </w:rPr>
        <w:t>мирования расходов на содержание органов местного самоуправления муниц</w:t>
      </w:r>
      <w:r w:rsidRPr="000301DF">
        <w:rPr>
          <w:rFonts w:ascii="Times New Roman" w:hAnsi="Times New Roman"/>
          <w:sz w:val="28"/>
          <w:szCs w:val="28"/>
        </w:rPr>
        <w:t>и</w:t>
      </w:r>
      <w:r w:rsidRPr="000301DF">
        <w:rPr>
          <w:rFonts w:ascii="Times New Roman" w:hAnsi="Times New Roman"/>
          <w:sz w:val="28"/>
          <w:szCs w:val="28"/>
        </w:rPr>
        <w:t>пальных образований, расположенных на территории Свердловской о</w:t>
      </w:r>
      <w:r w:rsidRPr="000301DF">
        <w:rPr>
          <w:rFonts w:ascii="Times New Roman" w:hAnsi="Times New Roman"/>
          <w:sz w:val="28"/>
          <w:szCs w:val="28"/>
        </w:rPr>
        <w:t>б</w:t>
      </w:r>
      <w:r w:rsidRPr="000301DF">
        <w:rPr>
          <w:rFonts w:ascii="Times New Roman" w:hAnsi="Times New Roman"/>
          <w:sz w:val="28"/>
          <w:szCs w:val="28"/>
        </w:rPr>
        <w:t>ласти, на 2013 год" утвержден норматив формирования расходов на содержание органов местного самоуправления городского округа ЗАТО Свободный на 2012 год в размере – 22 516,0 тыс. рублей. Выделение денежных средств в размере 2 989,9 тыс. руб. повлекло превышение норматива формирования расходов на соде</w:t>
      </w:r>
      <w:r w:rsidRPr="000301DF">
        <w:rPr>
          <w:rFonts w:ascii="Times New Roman" w:hAnsi="Times New Roman"/>
          <w:sz w:val="28"/>
          <w:szCs w:val="28"/>
        </w:rPr>
        <w:t>р</w:t>
      </w:r>
      <w:r w:rsidRPr="000301DF">
        <w:rPr>
          <w:rFonts w:ascii="Times New Roman" w:hAnsi="Times New Roman"/>
          <w:sz w:val="28"/>
          <w:szCs w:val="28"/>
        </w:rPr>
        <w:t>жание органов местного самоуправления городского округа ЗАТО Свобо</w:t>
      </w:r>
      <w:r w:rsidRPr="000301DF">
        <w:rPr>
          <w:rFonts w:ascii="Times New Roman" w:hAnsi="Times New Roman"/>
          <w:sz w:val="28"/>
          <w:szCs w:val="28"/>
        </w:rPr>
        <w:t>д</w:t>
      </w:r>
      <w:r w:rsidRPr="000301DF">
        <w:rPr>
          <w:rFonts w:ascii="Times New Roman" w:hAnsi="Times New Roman"/>
          <w:sz w:val="28"/>
          <w:szCs w:val="28"/>
        </w:rPr>
        <w:t>ный на 2013 год, что является нарушением пункта 1 статьи 136 «Основные у</w:t>
      </w:r>
      <w:r w:rsidRPr="000301DF">
        <w:rPr>
          <w:rFonts w:ascii="Times New Roman" w:hAnsi="Times New Roman"/>
          <w:sz w:val="28"/>
          <w:szCs w:val="28"/>
        </w:rPr>
        <w:t>с</w:t>
      </w:r>
      <w:r w:rsidRPr="000301DF">
        <w:rPr>
          <w:rFonts w:ascii="Times New Roman" w:hAnsi="Times New Roman"/>
          <w:sz w:val="28"/>
          <w:szCs w:val="28"/>
        </w:rPr>
        <w:t>ловия предоставления межбюджетных трансфертов из бюджетов субъектов Росси</w:t>
      </w:r>
      <w:r w:rsidRPr="000301DF">
        <w:rPr>
          <w:rFonts w:ascii="Times New Roman" w:hAnsi="Times New Roman"/>
          <w:sz w:val="28"/>
          <w:szCs w:val="28"/>
        </w:rPr>
        <w:t>й</w:t>
      </w:r>
      <w:r w:rsidRPr="000301DF">
        <w:rPr>
          <w:rFonts w:ascii="Times New Roman" w:hAnsi="Times New Roman"/>
          <w:sz w:val="28"/>
          <w:szCs w:val="28"/>
        </w:rPr>
        <w:t>ской Федерации» Бюджетного Кодекса Российской Федерации;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4.Обратиться  к  администрации с просьбой о своевременном представл</w:t>
      </w:r>
      <w:r w:rsidRPr="000301DF">
        <w:rPr>
          <w:rFonts w:ascii="Times New Roman" w:hAnsi="Times New Roman"/>
          <w:sz w:val="28"/>
          <w:szCs w:val="28"/>
        </w:rPr>
        <w:t>е</w:t>
      </w:r>
      <w:r w:rsidRPr="000301DF">
        <w:rPr>
          <w:rFonts w:ascii="Times New Roman" w:hAnsi="Times New Roman"/>
          <w:sz w:val="28"/>
          <w:szCs w:val="28"/>
        </w:rPr>
        <w:t>нии  необходимой  документации в соответствии с Регламентом работы Думы г</w:t>
      </w:r>
      <w:r w:rsidRPr="000301DF">
        <w:rPr>
          <w:rFonts w:ascii="Times New Roman" w:hAnsi="Times New Roman"/>
          <w:sz w:val="28"/>
          <w:szCs w:val="28"/>
        </w:rPr>
        <w:t>о</w:t>
      </w:r>
      <w:r w:rsidRPr="000301DF">
        <w:rPr>
          <w:rFonts w:ascii="Times New Roman" w:hAnsi="Times New Roman"/>
          <w:sz w:val="28"/>
          <w:szCs w:val="28"/>
        </w:rPr>
        <w:t>родского округа.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Комиссия в своей работе  тесно взаимодействовала: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- с финансовым отделом и отделом бухгалтерского учета и финансов админис</w:t>
      </w:r>
      <w:r w:rsidRPr="000301DF">
        <w:rPr>
          <w:rFonts w:ascii="Times New Roman" w:hAnsi="Times New Roman"/>
          <w:sz w:val="28"/>
          <w:szCs w:val="28"/>
        </w:rPr>
        <w:t>т</w:t>
      </w:r>
      <w:r w:rsidRPr="000301DF">
        <w:rPr>
          <w:rFonts w:ascii="Times New Roman" w:hAnsi="Times New Roman"/>
          <w:sz w:val="28"/>
          <w:szCs w:val="28"/>
        </w:rPr>
        <w:t>рации городского округа;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 xml:space="preserve">- с контрольным органом городского округа  </w:t>
      </w:r>
      <w:bookmarkStart w:id="0" w:name="_GoBack"/>
      <w:bookmarkEnd w:id="0"/>
      <w:r w:rsidRPr="000301DF">
        <w:rPr>
          <w:rFonts w:ascii="Times New Roman" w:hAnsi="Times New Roman"/>
          <w:sz w:val="28"/>
          <w:szCs w:val="28"/>
        </w:rPr>
        <w:t>ЗАТО Свободный;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- с учреждениями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301DF">
        <w:rPr>
          <w:rFonts w:ascii="Times New Roman" w:hAnsi="Times New Roman"/>
          <w:sz w:val="28"/>
          <w:szCs w:val="28"/>
        </w:rPr>
        <w:t xml:space="preserve">  организациями бюджетной сферы городского окр</w:t>
      </w:r>
      <w:r w:rsidRPr="000301DF">
        <w:rPr>
          <w:rFonts w:ascii="Times New Roman" w:hAnsi="Times New Roman"/>
          <w:sz w:val="28"/>
          <w:szCs w:val="28"/>
        </w:rPr>
        <w:t>у</w:t>
      </w:r>
      <w:r w:rsidRPr="000301DF">
        <w:rPr>
          <w:rFonts w:ascii="Times New Roman" w:hAnsi="Times New Roman"/>
          <w:sz w:val="28"/>
          <w:szCs w:val="28"/>
        </w:rPr>
        <w:t>га.</w:t>
      </w:r>
    </w:p>
    <w:p w:rsidR="0079166E" w:rsidRPr="000301DF" w:rsidRDefault="0079166E" w:rsidP="000301DF">
      <w:pPr>
        <w:pStyle w:val="NoSpacing"/>
        <w:rPr>
          <w:rFonts w:ascii="Times New Roman" w:hAnsi="Times New Roman"/>
          <w:sz w:val="28"/>
          <w:szCs w:val="28"/>
        </w:rPr>
      </w:pPr>
    </w:p>
    <w:p w:rsidR="0079166E" w:rsidRDefault="0079166E" w:rsidP="009F6B4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Председатель бюдж</w:t>
      </w:r>
      <w:r>
        <w:rPr>
          <w:rFonts w:ascii="Times New Roman" w:hAnsi="Times New Roman"/>
          <w:sz w:val="28"/>
          <w:szCs w:val="28"/>
        </w:rPr>
        <w:t>етно-финансовой комиссии</w:t>
      </w:r>
    </w:p>
    <w:p w:rsidR="0079166E" w:rsidRPr="000301DF" w:rsidRDefault="0079166E" w:rsidP="009F6B4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301DF">
        <w:rPr>
          <w:rFonts w:ascii="Times New Roman" w:hAnsi="Times New Roman"/>
          <w:sz w:val="28"/>
          <w:szCs w:val="28"/>
        </w:rPr>
        <w:t>Т.А.Булавина</w:t>
      </w:r>
      <w:r>
        <w:rPr>
          <w:rFonts w:ascii="Times New Roman" w:hAnsi="Times New Roman"/>
          <w:sz w:val="28"/>
          <w:szCs w:val="28"/>
        </w:rPr>
        <w:t>.</w:t>
      </w:r>
    </w:p>
    <w:sectPr w:rsidR="0079166E" w:rsidRPr="000301DF" w:rsidSect="000301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DE"/>
    <w:rsid w:val="000301DF"/>
    <w:rsid w:val="00053BCB"/>
    <w:rsid w:val="0008696B"/>
    <w:rsid w:val="000C4CA9"/>
    <w:rsid w:val="00143636"/>
    <w:rsid w:val="0022082E"/>
    <w:rsid w:val="0026281E"/>
    <w:rsid w:val="00263B8A"/>
    <w:rsid w:val="002F1EE6"/>
    <w:rsid w:val="003B4A97"/>
    <w:rsid w:val="004157C3"/>
    <w:rsid w:val="00496B99"/>
    <w:rsid w:val="004B6811"/>
    <w:rsid w:val="004E742D"/>
    <w:rsid w:val="005360EF"/>
    <w:rsid w:val="0056112B"/>
    <w:rsid w:val="005777C4"/>
    <w:rsid w:val="0058556F"/>
    <w:rsid w:val="005A03C4"/>
    <w:rsid w:val="006E2736"/>
    <w:rsid w:val="0079166E"/>
    <w:rsid w:val="008F26E9"/>
    <w:rsid w:val="009A154C"/>
    <w:rsid w:val="009F6B4E"/>
    <w:rsid w:val="00A31AF6"/>
    <w:rsid w:val="00AF7A74"/>
    <w:rsid w:val="00BE0EE7"/>
    <w:rsid w:val="00C019DE"/>
    <w:rsid w:val="00C77346"/>
    <w:rsid w:val="00C87040"/>
    <w:rsid w:val="00CA6B9B"/>
    <w:rsid w:val="00D10811"/>
    <w:rsid w:val="00D46C78"/>
    <w:rsid w:val="00DC581C"/>
    <w:rsid w:val="00E16463"/>
    <w:rsid w:val="00E62BAE"/>
    <w:rsid w:val="00FB005A"/>
    <w:rsid w:val="00FB58BE"/>
    <w:rsid w:val="00F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19DE"/>
    <w:rPr>
      <w:rFonts w:cs="Times New Roman"/>
      <w:b/>
      <w:bCs/>
    </w:rPr>
  </w:style>
  <w:style w:type="paragraph" w:styleId="NoSpacing">
    <w:name w:val="No Spacing"/>
    <w:uiPriority w:val="99"/>
    <w:qFormat/>
    <w:rsid w:val="00C019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910</Words>
  <Characters>5192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Шалыгина</cp:lastModifiedBy>
  <cp:revision>8</cp:revision>
  <cp:lastPrinted>2014-01-28T08:23:00Z</cp:lastPrinted>
  <dcterms:created xsi:type="dcterms:W3CDTF">2014-01-21T00:39:00Z</dcterms:created>
  <dcterms:modified xsi:type="dcterms:W3CDTF">2014-02-08T10:23:00Z</dcterms:modified>
</cp:coreProperties>
</file>